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C3A66" w14:textId="77777777" w:rsidR="006A31E1" w:rsidRPr="00754237" w:rsidRDefault="006A31E1" w:rsidP="000216C1">
      <w:pPr>
        <w:spacing w:after="0" w:line="240" w:lineRule="auto"/>
        <w:jc w:val="center"/>
        <w:rPr>
          <w:rFonts w:ascii="Verdana" w:hAnsi="Verdana"/>
          <w:b/>
          <w:u w:val="single"/>
          <w:lang w:val="es-MX"/>
        </w:rPr>
      </w:pPr>
      <w:r w:rsidRPr="00754237">
        <w:rPr>
          <w:rFonts w:ascii="Verdana" w:hAnsi="Verdana"/>
          <w:b/>
          <w:u w:val="single"/>
          <w:lang w:val="es-MX"/>
        </w:rPr>
        <w:t>Acta de Evaluación</w:t>
      </w:r>
    </w:p>
    <w:p w14:paraId="3AE947ED" w14:textId="35777C89" w:rsidR="006A31E1" w:rsidRPr="00754237" w:rsidRDefault="006A31E1" w:rsidP="0005388C">
      <w:pPr>
        <w:spacing w:after="0" w:line="240" w:lineRule="auto"/>
        <w:jc w:val="center"/>
        <w:rPr>
          <w:rFonts w:ascii="Verdana" w:hAnsi="Verdana"/>
          <w:b/>
          <w:u w:val="single"/>
          <w:lang w:val="es-MX"/>
        </w:rPr>
      </w:pPr>
      <w:r w:rsidRPr="00754237">
        <w:rPr>
          <w:rFonts w:ascii="Verdana" w:hAnsi="Verdana"/>
          <w:b/>
          <w:u w:val="single"/>
          <w:lang w:val="es-MX"/>
        </w:rPr>
        <w:t xml:space="preserve">Lista de </w:t>
      </w:r>
      <w:r w:rsidR="00BF6618">
        <w:rPr>
          <w:rFonts w:ascii="Verdana" w:hAnsi="Verdana"/>
          <w:b/>
          <w:u w:val="single"/>
          <w:lang w:val="es-MX"/>
        </w:rPr>
        <w:t>seleccionados</w:t>
      </w:r>
      <w:r w:rsidR="0029145F">
        <w:rPr>
          <w:rFonts w:ascii="Verdana" w:hAnsi="Verdana"/>
          <w:b/>
          <w:u w:val="single"/>
          <w:lang w:val="es-MX"/>
        </w:rPr>
        <w:t xml:space="preserve"> </w:t>
      </w:r>
      <w:r w:rsidR="007439C6">
        <w:rPr>
          <w:rFonts w:ascii="Verdana" w:hAnsi="Verdana"/>
          <w:b/>
          <w:u w:val="single"/>
          <w:lang w:val="es-MX"/>
        </w:rPr>
        <w:t>N°</w:t>
      </w:r>
      <w:r w:rsidR="00A36D78">
        <w:rPr>
          <w:rFonts w:ascii="Verdana" w:hAnsi="Verdana"/>
          <w:b/>
          <w:u w:val="single"/>
          <w:lang w:val="es-MX"/>
        </w:rPr>
        <w:t>4</w:t>
      </w:r>
      <w:r w:rsidR="007439C6">
        <w:rPr>
          <w:rFonts w:ascii="Verdana" w:hAnsi="Verdana"/>
          <w:b/>
          <w:u w:val="single"/>
          <w:lang w:val="es-MX"/>
        </w:rPr>
        <w:t xml:space="preserve"> Programa </w:t>
      </w:r>
      <w:r w:rsidR="00CE2281">
        <w:rPr>
          <w:rFonts w:ascii="Verdana" w:hAnsi="Verdana"/>
          <w:b/>
          <w:u w:val="single"/>
          <w:lang w:val="es-MX"/>
        </w:rPr>
        <w:t>Valle Central de la Provincia de Curicó</w:t>
      </w:r>
      <w:r w:rsidR="007439C6">
        <w:rPr>
          <w:rFonts w:ascii="Verdana" w:hAnsi="Verdana"/>
          <w:b/>
          <w:u w:val="single"/>
          <w:lang w:val="es-MX"/>
        </w:rPr>
        <w:t xml:space="preserve"> 2020</w:t>
      </w:r>
      <w:r w:rsidR="00BF6618">
        <w:rPr>
          <w:rFonts w:ascii="Verdana" w:hAnsi="Verdana"/>
          <w:b/>
          <w:u w:val="single"/>
          <w:lang w:val="es-MX"/>
        </w:rPr>
        <w:t xml:space="preserve"> </w:t>
      </w:r>
    </w:p>
    <w:p w14:paraId="22792604" w14:textId="77777777" w:rsidR="006A31E1" w:rsidRDefault="006A31E1">
      <w:pPr>
        <w:rPr>
          <w:lang w:val="es-MX"/>
        </w:rPr>
      </w:pPr>
    </w:p>
    <w:p w14:paraId="1CB435E8" w14:textId="589BCCD8" w:rsidR="0005388C" w:rsidRDefault="0005388C" w:rsidP="004B610C">
      <w:pPr>
        <w:jc w:val="both"/>
        <w:rPr>
          <w:rFonts w:ascii="Verdana" w:hAnsi="Verdana"/>
          <w:lang w:val="es-MX"/>
        </w:rPr>
      </w:pPr>
      <w:r w:rsidRPr="004B610C">
        <w:rPr>
          <w:rFonts w:ascii="Verdana" w:hAnsi="Verdana"/>
          <w:lang w:val="es-MX"/>
        </w:rPr>
        <w:t>En</w:t>
      </w:r>
      <w:r w:rsidR="00EA5D11">
        <w:rPr>
          <w:rFonts w:ascii="Verdana" w:hAnsi="Verdana"/>
          <w:lang w:val="es-MX"/>
        </w:rPr>
        <w:t xml:space="preserve"> </w:t>
      </w:r>
      <w:r w:rsidR="007439C6">
        <w:rPr>
          <w:rFonts w:ascii="Verdana" w:hAnsi="Verdana"/>
          <w:lang w:val="es-MX"/>
        </w:rPr>
        <w:t>Talca</w:t>
      </w:r>
      <w:r w:rsidRPr="004B610C">
        <w:rPr>
          <w:rFonts w:ascii="Verdana" w:hAnsi="Verdana"/>
          <w:lang w:val="es-MX"/>
        </w:rPr>
        <w:t xml:space="preserve">, </w:t>
      </w:r>
      <w:r w:rsidR="000216C1">
        <w:rPr>
          <w:rFonts w:ascii="Verdana" w:hAnsi="Verdana"/>
          <w:lang w:val="es-MX"/>
        </w:rPr>
        <w:t>a</w:t>
      </w:r>
      <w:r w:rsidR="00C47453">
        <w:rPr>
          <w:rFonts w:ascii="Verdana" w:hAnsi="Verdana"/>
          <w:lang w:val="es-MX"/>
        </w:rPr>
        <w:t xml:space="preserve"> </w:t>
      </w:r>
      <w:r w:rsidR="00A36D78">
        <w:rPr>
          <w:rFonts w:ascii="Verdana" w:hAnsi="Verdana"/>
          <w:lang w:val="es-MX"/>
        </w:rPr>
        <w:t>1</w:t>
      </w:r>
      <w:r w:rsidR="004705E3">
        <w:rPr>
          <w:rFonts w:ascii="Verdana" w:hAnsi="Verdana"/>
          <w:lang w:val="es-MX"/>
        </w:rPr>
        <w:t>7</w:t>
      </w:r>
      <w:r w:rsidR="00A36D78">
        <w:rPr>
          <w:rFonts w:ascii="Verdana" w:hAnsi="Verdana"/>
          <w:lang w:val="es-MX"/>
        </w:rPr>
        <w:t xml:space="preserve"> </w:t>
      </w:r>
      <w:r w:rsidRPr="004B610C">
        <w:rPr>
          <w:rFonts w:ascii="Verdana" w:hAnsi="Verdana"/>
          <w:lang w:val="es-MX"/>
        </w:rPr>
        <w:t xml:space="preserve">de </w:t>
      </w:r>
      <w:r w:rsidR="004F10D0">
        <w:rPr>
          <w:rFonts w:ascii="Verdana" w:hAnsi="Verdana"/>
          <w:lang w:val="es-MX"/>
        </w:rPr>
        <w:t>febre</w:t>
      </w:r>
      <w:r w:rsidR="00364E62">
        <w:rPr>
          <w:rFonts w:ascii="Verdana" w:hAnsi="Verdana"/>
          <w:lang w:val="es-MX"/>
        </w:rPr>
        <w:t>ro</w:t>
      </w:r>
      <w:r w:rsidR="000216C1">
        <w:rPr>
          <w:rFonts w:ascii="Verdana" w:hAnsi="Verdana"/>
          <w:lang w:val="es-MX"/>
        </w:rPr>
        <w:t xml:space="preserve"> </w:t>
      </w:r>
      <w:r w:rsidRPr="004B610C">
        <w:rPr>
          <w:rFonts w:ascii="Verdana" w:hAnsi="Verdana"/>
          <w:lang w:val="es-MX"/>
        </w:rPr>
        <w:t>de 20</w:t>
      </w:r>
      <w:r w:rsidR="00B542C8">
        <w:rPr>
          <w:rFonts w:ascii="Verdana" w:hAnsi="Verdana"/>
          <w:lang w:val="es-MX"/>
        </w:rPr>
        <w:t>2</w:t>
      </w:r>
      <w:r w:rsidR="00364E62">
        <w:rPr>
          <w:rFonts w:ascii="Verdana" w:hAnsi="Verdana"/>
          <w:lang w:val="es-MX"/>
        </w:rPr>
        <w:t>1</w:t>
      </w:r>
      <w:r w:rsidRPr="004B610C">
        <w:rPr>
          <w:rFonts w:ascii="Verdana" w:hAnsi="Verdana"/>
          <w:lang w:val="es-MX"/>
        </w:rPr>
        <w:t xml:space="preserve">, los suscritos designados para evaluar, </w:t>
      </w:r>
      <w:r w:rsidRPr="00EA5D11">
        <w:rPr>
          <w:rFonts w:ascii="Verdana" w:hAnsi="Verdana"/>
          <w:lang w:val="es-MX"/>
        </w:rPr>
        <w:t>cumpl</w:t>
      </w:r>
      <w:r w:rsidR="00182B4C">
        <w:rPr>
          <w:rFonts w:ascii="Verdana" w:hAnsi="Verdana"/>
          <w:lang w:val="es-MX"/>
        </w:rPr>
        <w:t>en con la información siguiente:</w:t>
      </w:r>
    </w:p>
    <w:p w14:paraId="4895DFDA" w14:textId="4662C46E" w:rsidR="00CE2281" w:rsidRPr="004706D0" w:rsidRDefault="00CE2281" w:rsidP="00357C6A">
      <w:pPr>
        <w:pStyle w:val="Prrafodelista"/>
        <w:numPr>
          <w:ilvl w:val="0"/>
          <w:numId w:val="1"/>
        </w:numPr>
        <w:jc w:val="both"/>
        <w:rPr>
          <w:rFonts w:ascii="Verdana" w:hAnsi="Verdana"/>
          <w:lang w:val="es-MX"/>
        </w:rPr>
      </w:pPr>
      <w:r w:rsidRPr="004706D0">
        <w:rPr>
          <w:rFonts w:ascii="Verdana" w:hAnsi="Verdana"/>
          <w:lang w:val="es-MX"/>
        </w:rPr>
        <w:t>Que, según Resolución Exenta N°412 del 19 de mayo de 2020, que aprueba las bases de postulación del “PROGRAMA DE RECAMBIO DE ARTEFACTOS A LEÑA, POR SISTEMAS DE CALEFACCIÓN MÁS EFICIENTES Y MENOS CONTAMINANTES EN VIVIENDAS DEL VALLE CENTRAL DE LA PROVINCIA DE CURICÓ, REGIÓN DEL MAULE, LÍNEAS PELLET Y KEROSENE, AÑO 2020”, desde el 20 de mayo al 18 de junio de 2020, se realizó la convocatoria pública para postular al Programa de Recambio de Calefactores en las comunas del Valle Central de la provincia de Curicó de la región del Maule.</w:t>
      </w:r>
    </w:p>
    <w:p w14:paraId="42621EE5" w14:textId="55635F86" w:rsidR="00CE2281" w:rsidRPr="002D2C9C" w:rsidRDefault="00EC133D" w:rsidP="00474E89">
      <w:pPr>
        <w:pStyle w:val="Prrafodelista"/>
        <w:numPr>
          <w:ilvl w:val="0"/>
          <w:numId w:val="1"/>
        </w:numPr>
        <w:jc w:val="both"/>
        <w:rPr>
          <w:rFonts w:ascii="Verdana" w:hAnsi="Verdana"/>
          <w:lang w:val="es-MX"/>
        </w:rPr>
      </w:pPr>
      <w:r w:rsidRPr="002D2C9C">
        <w:rPr>
          <w:rFonts w:ascii="Verdana" w:hAnsi="Verdana"/>
          <w:lang w:val="es-MX"/>
        </w:rPr>
        <w:t>Que, se conformó un Comité de S</w:t>
      </w:r>
      <w:r w:rsidR="0005388C" w:rsidRPr="002D2C9C">
        <w:rPr>
          <w:rFonts w:ascii="Verdana" w:hAnsi="Verdana"/>
          <w:lang w:val="es-MX"/>
        </w:rPr>
        <w:t xml:space="preserve">elección, formado por </w:t>
      </w:r>
      <w:r w:rsidR="007B50E3" w:rsidRPr="002D2C9C">
        <w:rPr>
          <w:rFonts w:ascii="Verdana" w:hAnsi="Verdana"/>
          <w:lang w:val="es-MX"/>
        </w:rPr>
        <w:t>dos</w:t>
      </w:r>
      <w:r w:rsidR="0005388C" w:rsidRPr="002D2C9C">
        <w:rPr>
          <w:rFonts w:ascii="Verdana" w:hAnsi="Verdana"/>
          <w:lang w:val="es-MX"/>
        </w:rPr>
        <w:t xml:space="preserve"> profesional</w:t>
      </w:r>
      <w:r w:rsidR="00201603" w:rsidRPr="002D2C9C">
        <w:rPr>
          <w:rFonts w:ascii="Verdana" w:hAnsi="Verdana"/>
          <w:lang w:val="es-MX"/>
        </w:rPr>
        <w:t>es</w:t>
      </w:r>
      <w:r w:rsidR="0005388C" w:rsidRPr="002D2C9C">
        <w:rPr>
          <w:rFonts w:ascii="Verdana" w:hAnsi="Verdana"/>
          <w:lang w:val="es-MX"/>
        </w:rPr>
        <w:t xml:space="preserve"> de la Seremi del Medio Ambiente de la Región de</w:t>
      </w:r>
      <w:r w:rsidR="004228A6" w:rsidRPr="002D2C9C">
        <w:rPr>
          <w:rFonts w:ascii="Verdana" w:hAnsi="Verdana"/>
          <w:lang w:val="es-MX"/>
        </w:rPr>
        <w:t>l Maule</w:t>
      </w:r>
      <w:r w:rsidR="00201603" w:rsidRPr="002D2C9C">
        <w:rPr>
          <w:rFonts w:ascii="Verdana" w:hAnsi="Verdana"/>
          <w:lang w:val="es-MX"/>
        </w:rPr>
        <w:t xml:space="preserve"> y </w:t>
      </w:r>
      <w:r w:rsidR="00BF6618" w:rsidRPr="002D2C9C">
        <w:rPr>
          <w:rFonts w:ascii="Verdana" w:hAnsi="Verdana"/>
          <w:lang w:val="es-MX"/>
        </w:rPr>
        <w:t xml:space="preserve">un profesional del </w:t>
      </w:r>
      <w:r w:rsidR="00B37605" w:rsidRPr="002D2C9C">
        <w:rPr>
          <w:rFonts w:ascii="Verdana" w:hAnsi="Verdana"/>
          <w:lang w:val="es-MX"/>
        </w:rPr>
        <w:t>Departamento</w:t>
      </w:r>
      <w:r w:rsidR="00791ED5" w:rsidRPr="002D2C9C">
        <w:rPr>
          <w:rFonts w:ascii="Verdana" w:hAnsi="Verdana"/>
          <w:lang w:val="es-MX"/>
        </w:rPr>
        <w:t xml:space="preserve"> Planes y Normas de la División de Calidad del Aire del </w:t>
      </w:r>
      <w:r w:rsidR="0005388C" w:rsidRPr="002D2C9C">
        <w:rPr>
          <w:rFonts w:ascii="Verdana" w:hAnsi="Verdana"/>
          <w:lang w:val="es-MX"/>
        </w:rPr>
        <w:t xml:space="preserve">Ministerio del Medio Ambiente. Dicha comisión, tuvo como función revisar los antecedentes de cada postulante para conformar </w:t>
      </w:r>
      <w:r w:rsidR="00AE0710" w:rsidRPr="002D2C9C">
        <w:rPr>
          <w:rFonts w:ascii="Verdana" w:hAnsi="Verdana"/>
          <w:lang w:val="es-MX"/>
        </w:rPr>
        <w:t xml:space="preserve">la lista de preseleccionados del Programa de Recambio de Calefactores </w:t>
      </w:r>
      <w:r w:rsidR="00EF3344" w:rsidRPr="002D2C9C">
        <w:rPr>
          <w:rFonts w:ascii="Verdana" w:hAnsi="Verdana"/>
          <w:lang w:val="es-MX"/>
        </w:rPr>
        <w:t>de la</w:t>
      </w:r>
      <w:r w:rsidR="004228A6" w:rsidRPr="002D2C9C">
        <w:rPr>
          <w:rFonts w:ascii="Verdana" w:hAnsi="Verdana"/>
          <w:lang w:val="es-MX"/>
        </w:rPr>
        <w:t>s</w:t>
      </w:r>
      <w:r w:rsidR="00EF3344" w:rsidRPr="002D2C9C">
        <w:rPr>
          <w:rFonts w:ascii="Verdana" w:hAnsi="Verdana"/>
          <w:lang w:val="es-MX"/>
        </w:rPr>
        <w:t xml:space="preserve"> comuna</w:t>
      </w:r>
      <w:r w:rsidR="004228A6" w:rsidRPr="002D2C9C">
        <w:rPr>
          <w:rFonts w:ascii="Verdana" w:hAnsi="Verdana"/>
          <w:lang w:val="es-MX"/>
        </w:rPr>
        <w:t>s</w:t>
      </w:r>
      <w:r w:rsidR="00EF3344" w:rsidRPr="002D2C9C">
        <w:rPr>
          <w:rFonts w:ascii="Verdana" w:hAnsi="Verdana"/>
          <w:lang w:val="es-MX"/>
        </w:rPr>
        <w:t xml:space="preserve"> </w:t>
      </w:r>
      <w:r w:rsidR="00A12912" w:rsidRPr="002D2C9C">
        <w:rPr>
          <w:rFonts w:ascii="Verdana" w:hAnsi="Verdana"/>
          <w:lang w:val="es-MX"/>
        </w:rPr>
        <w:t>del Valle Central de la provincia de Curicó</w:t>
      </w:r>
      <w:r w:rsidR="00E92936" w:rsidRPr="002D2C9C">
        <w:rPr>
          <w:rFonts w:ascii="Verdana" w:hAnsi="Verdana"/>
          <w:lang w:val="es-MX"/>
        </w:rPr>
        <w:t>,</w:t>
      </w:r>
      <w:r w:rsidR="00E62F5E" w:rsidRPr="002D2C9C">
        <w:rPr>
          <w:rFonts w:ascii="Verdana" w:hAnsi="Verdana"/>
          <w:lang w:val="es-MX"/>
        </w:rPr>
        <w:t xml:space="preserve"> región de</w:t>
      </w:r>
      <w:r w:rsidR="004228A6" w:rsidRPr="002D2C9C">
        <w:rPr>
          <w:rFonts w:ascii="Verdana" w:hAnsi="Verdana"/>
          <w:lang w:val="es-MX"/>
        </w:rPr>
        <w:t>l Maule</w:t>
      </w:r>
      <w:r w:rsidR="00EF3344" w:rsidRPr="002D2C9C">
        <w:rPr>
          <w:rFonts w:ascii="Verdana" w:hAnsi="Verdana"/>
          <w:lang w:val="es-MX"/>
        </w:rPr>
        <w:t xml:space="preserve">. </w:t>
      </w:r>
    </w:p>
    <w:p w14:paraId="7D22E9D6" w14:textId="3F7B9A8E" w:rsidR="00376DD0" w:rsidRDefault="00BF6618" w:rsidP="00EF4133">
      <w:pPr>
        <w:pStyle w:val="Prrafodelista"/>
        <w:numPr>
          <w:ilvl w:val="0"/>
          <w:numId w:val="1"/>
        </w:numPr>
        <w:jc w:val="both"/>
        <w:rPr>
          <w:rFonts w:ascii="Verdana" w:hAnsi="Verdana"/>
          <w:lang w:val="es-MX"/>
        </w:rPr>
      </w:pPr>
      <w:r>
        <w:rPr>
          <w:rFonts w:ascii="Verdana" w:hAnsi="Verdana"/>
          <w:lang w:val="es-MX"/>
        </w:rPr>
        <w:t>Que, habiendo realizado la convocatoria acorde a las bases de postulación aprobada</w:t>
      </w:r>
      <w:r w:rsidR="00E62F5E">
        <w:rPr>
          <w:rFonts w:ascii="Verdana" w:hAnsi="Verdana"/>
          <w:lang w:val="es-MX"/>
        </w:rPr>
        <w:t>s mediante Resolución Exenta N°</w:t>
      </w:r>
      <w:r w:rsidR="00CE2281">
        <w:rPr>
          <w:rFonts w:ascii="Verdana" w:hAnsi="Verdana"/>
          <w:lang w:val="es-MX"/>
        </w:rPr>
        <w:t>412</w:t>
      </w:r>
      <w:r>
        <w:rPr>
          <w:rFonts w:ascii="Verdana" w:hAnsi="Verdana"/>
          <w:lang w:val="es-MX"/>
        </w:rPr>
        <w:t xml:space="preserve"> del </w:t>
      </w:r>
      <w:r w:rsidR="00CE2281">
        <w:rPr>
          <w:rFonts w:ascii="Verdana" w:hAnsi="Verdana"/>
          <w:lang w:val="es-MX"/>
        </w:rPr>
        <w:t>19</w:t>
      </w:r>
      <w:r w:rsidR="007219B9">
        <w:rPr>
          <w:rFonts w:ascii="Verdana" w:hAnsi="Verdana"/>
          <w:lang w:val="es-MX"/>
        </w:rPr>
        <w:t xml:space="preserve"> </w:t>
      </w:r>
      <w:r w:rsidR="00E62F5E">
        <w:rPr>
          <w:rFonts w:ascii="Verdana" w:hAnsi="Verdana"/>
          <w:lang w:val="es-MX"/>
        </w:rPr>
        <w:t xml:space="preserve">de </w:t>
      </w:r>
      <w:r w:rsidR="004228A6">
        <w:rPr>
          <w:rFonts w:ascii="Verdana" w:hAnsi="Verdana"/>
          <w:lang w:val="es-MX"/>
        </w:rPr>
        <w:t>may</w:t>
      </w:r>
      <w:r w:rsidR="0029145F">
        <w:rPr>
          <w:rFonts w:ascii="Verdana" w:hAnsi="Verdana"/>
          <w:lang w:val="es-MX"/>
        </w:rPr>
        <w:t>o</w:t>
      </w:r>
      <w:r>
        <w:rPr>
          <w:rFonts w:ascii="Verdana" w:hAnsi="Verdana"/>
          <w:lang w:val="es-MX"/>
        </w:rPr>
        <w:t xml:space="preserve"> de </w:t>
      </w:r>
      <w:r w:rsidR="0029145F">
        <w:rPr>
          <w:rFonts w:ascii="Verdana" w:hAnsi="Verdana"/>
          <w:lang w:val="es-MX"/>
        </w:rPr>
        <w:t>2020</w:t>
      </w:r>
      <w:r w:rsidRPr="00F43DA2">
        <w:rPr>
          <w:rFonts w:ascii="Verdana" w:hAnsi="Verdana"/>
          <w:lang w:val="es-MX"/>
        </w:rPr>
        <w:t xml:space="preserve">, participaron del programa </w:t>
      </w:r>
      <w:r w:rsidR="00CE2281">
        <w:rPr>
          <w:rFonts w:ascii="Verdana" w:hAnsi="Verdana"/>
          <w:lang w:val="es-MX"/>
        </w:rPr>
        <w:t>4962</w:t>
      </w:r>
      <w:r w:rsidRPr="00F43DA2">
        <w:rPr>
          <w:rFonts w:ascii="Verdana" w:hAnsi="Verdana"/>
          <w:lang w:val="es-MX"/>
        </w:rPr>
        <w:t xml:space="preserve"> postulantes</w:t>
      </w:r>
      <w:r>
        <w:rPr>
          <w:rFonts w:ascii="Verdana" w:hAnsi="Verdana"/>
          <w:lang w:val="es-MX"/>
        </w:rPr>
        <w:t xml:space="preserve">, cuyos antecedentes forman parte del expediente del programa. </w:t>
      </w:r>
    </w:p>
    <w:p w14:paraId="3F71C1A9" w14:textId="4A7D1DB2" w:rsidR="00EF4133" w:rsidRDefault="00A74D0A" w:rsidP="00EF4133">
      <w:pPr>
        <w:pStyle w:val="Prrafodelista"/>
        <w:numPr>
          <w:ilvl w:val="0"/>
          <w:numId w:val="1"/>
        </w:numPr>
        <w:jc w:val="both"/>
        <w:rPr>
          <w:rFonts w:ascii="Verdana" w:hAnsi="Verdana"/>
          <w:lang w:val="es-MX"/>
        </w:rPr>
      </w:pPr>
      <w:r w:rsidRPr="00A74D0A">
        <w:rPr>
          <w:rFonts w:ascii="Verdana" w:hAnsi="Verdana"/>
          <w:lang w:val="es-MX"/>
        </w:rPr>
        <w:t xml:space="preserve">Que, finalizada la fecha de postulación al programa se preseleccionaron a </w:t>
      </w:r>
      <w:r w:rsidR="00CE2281">
        <w:rPr>
          <w:rFonts w:ascii="Verdana" w:hAnsi="Verdana"/>
          <w:lang w:val="es-MX"/>
        </w:rPr>
        <w:t>2000</w:t>
      </w:r>
      <w:r w:rsidRPr="00A74D0A">
        <w:rPr>
          <w:rFonts w:ascii="Verdana" w:hAnsi="Verdana"/>
          <w:lang w:val="es-MX"/>
        </w:rPr>
        <w:t xml:space="preserve"> postulantes, </w:t>
      </w:r>
      <w:r w:rsidR="00EF4133">
        <w:rPr>
          <w:rFonts w:ascii="Verdana" w:hAnsi="Verdana"/>
          <w:lang w:val="es-MX"/>
        </w:rPr>
        <w:t xml:space="preserve">publicándose el acta el </w:t>
      </w:r>
      <w:r w:rsidR="004228A6">
        <w:rPr>
          <w:rFonts w:ascii="Verdana" w:hAnsi="Verdana"/>
          <w:lang w:val="es-MX"/>
        </w:rPr>
        <w:t>25</w:t>
      </w:r>
      <w:r w:rsidR="00EF4133">
        <w:rPr>
          <w:rFonts w:ascii="Verdana" w:hAnsi="Verdana"/>
          <w:lang w:val="es-MX"/>
        </w:rPr>
        <w:t xml:space="preserve"> de </w:t>
      </w:r>
      <w:r w:rsidR="004228A6">
        <w:rPr>
          <w:rFonts w:ascii="Verdana" w:hAnsi="Verdana"/>
          <w:lang w:val="es-MX"/>
        </w:rPr>
        <w:t>junio</w:t>
      </w:r>
      <w:r w:rsidR="0029145F">
        <w:rPr>
          <w:rFonts w:ascii="Verdana" w:hAnsi="Verdana"/>
          <w:lang w:val="es-MX"/>
        </w:rPr>
        <w:t xml:space="preserve"> de 2020</w:t>
      </w:r>
      <w:r w:rsidR="00EF4133">
        <w:rPr>
          <w:rFonts w:ascii="Verdana" w:hAnsi="Verdana"/>
          <w:lang w:val="es-MX"/>
        </w:rPr>
        <w:t xml:space="preserve">, </w:t>
      </w:r>
      <w:r w:rsidRPr="00A74D0A">
        <w:rPr>
          <w:rFonts w:ascii="Verdana" w:hAnsi="Verdana"/>
          <w:lang w:val="es-MX"/>
        </w:rPr>
        <w:t xml:space="preserve">correspondiendo a las postulaciones con mayores puntajes. </w:t>
      </w:r>
    </w:p>
    <w:p w14:paraId="0A1F413F" w14:textId="363E8D06" w:rsidR="00A74D0A" w:rsidRPr="00A74D0A" w:rsidRDefault="00EF4133" w:rsidP="00EF4133">
      <w:pPr>
        <w:pStyle w:val="Prrafodelista"/>
        <w:numPr>
          <w:ilvl w:val="0"/>
          <w:numId w:val="1"/>
        </w:numPr>
        <w:jc w:val="both"/>
        <w:rPr>
          <w:rFonts w:ascii="Verdana" w:hAnsi="Verdana"/>
          <w:lang w:val="es-MX"/>
        </w:rPr>
      </w:pPr>
      <w:r>
        <w:rPr>
          <w:rFonts w:ascii="Verdana" w:hAnsi="Verdana"/>
          <w:lang w:val="es-MX"/>
        </w:rPr>
        <w:t xml:space="preserve">Que, dichos </w:t>
      </w:r>
      <w:r w:rsidR="00A74D0A" w:rsidRPr="00A74D0A">
        <w:rPr>
          <w:rFonts w:ascii="Verdana" w:hAnsi="Verdana"/>
          <w:lang w:val="es-MX"/>
        </w:rPr>
        <w:t xml:space="preserve">preseleccionados </w:t>
      </w:r>
      <w:r>
        <w:rPr>
          <w:rFonts w:ascii="Verdana" w:hAnsi="Verdana"/>
          <w:lang w:val="es-MX"/>
        </w:rPr>
        <w:t>fueron</w:t>
      </w:r>
      <w:r w:rsidR="00A74D0A" w:rsidRPr="00A74D0A">
        <w:rPr>
          <w:rFonts w:ascii="Verdana" w:hAnsi="Verdana"/>
          <w:lang w:val="es-MX"/>
        </w:rPr>
        <w:t xml:space="preserve"> </w:t>
      </w:r>
      <w:r w:rsidR="004228A6">
        <w:rPr>
          <w:rFonts w:ascii="Verdana" w:hAnsi="Verdana"/>
          <w:lang w:val="es-MX"/>
        </w:rPr>
        <w:t>verificados</w:t>
      </w:r>
      <w:r w:rsidR="00A74D0A" w:rsidRPr="00A74D0A">
        <w:rPr>
          <w:rFonts w:ascii="Verdana" w:hAnsi="Verdana"/>
          <w:lang w:val="es-MX"/>
        </w:rPr>
        <w:t xml:space="preserve">, con el objetivo de validar los antecedentes entregados en la postulación. </w:t>
      </w:r>
    </w:p>
    <w:p w14:paraId="43231ABF" w14:textId="754A566A" w:rsidR="00A1044A" w:rsidRDefault="004C6968" w:rsidP="00A1044A">
      <w:pPr>
        <w:pStyle w:val="Prrafodelista"/>
        <w:numPr>
          <w:ilvl w:val="0"/>
          <w:numId w:val="1"/>
        </w:numPr>
        <w:jc w:val="both"/>
        <w:rPr>
          <w:rFonts w:ascii="Verdana" w:hAnsi="Verdana"/>
          <w:lang w:val="es-MX"/>
        </w:rPr>
      </w:pPr>
      <w:r>
        <w:rPr>
          <w:rFonts w:ascii="Verdana" w:hAnsi="Verdana"/>
          <w:lang w:val="es-MX"/>
        </w:rPr>
        <w:t>Que, u</w:t>
      </w:r>
      <w:r w:rsidRPr="004C6968">
        <w:rPr>
          <w:rFonts w:ascii="Verdana" w:hAnsi="Verdana"/>
          <w:lang w:val="es-MX"/>
        </w:rPr>
        <w:t>na vez validados los datos de los postulantes</w:t>
      </w:r>
      <w:r>
        <w:rPr>
          <w:rFonts w:ascii="Verdana" w:hAnsi="Verdana"/>
          <w:lang w:val="es-MX"/>
        </w:rPr>
        <w:t xml:space="preserve"> preseleccionados, se procedió </w:t>
      </w:r>
      <w:r w:rsidRPr="004C6968">
        <w:rPr>
          <w:rFonts w:ascii="Verdana" w:hAnsi="Verdana"/>
          <w:lang w:val="es-MX"/>
        </w:rPr>
        <w:t>a elaborar el acta de seleccionados, con los postulantes que hayan obtenido los puntajes más altos conforme a los criterios de evaluación.</w:t>
      </w:r>
      <w:r>
        <w:rPr>
          <w:rFonts w:ascii="Verdana" w:hAnsi="Verdana"/>
          <w:lang w:val="es-MX"/>
        </w:rPr>
        <w:t xml:space="preserve"> </w:t>
      </w:r>
    </w:p>
    <w:p w14:paraId="2E1EBD9B" w14:textId="77777777" w:rsidR="00D26FE4" w:rsidRDefault="00A1044A" w:rsidP="00A1044A">
      <w:pPr>
        <w:pStyle w:val="Prrafodelista"/>
        <w:numPr>
          <w:ilvl w:val="0"/>
          <w:numId w:val="1"/>
        </w:numPr>
        <w:jc w:val="both"/>
        <w:rPr>
          <w:rFonts w:ascii="Verdana" w:hAnsi="Verdana"/>
          <w:lang w:val="es-MX"/>
        </w:rPr>
      </w:pPr>
      <w:bookmarkStart w:id="0" w:name="_Hlk64035227"/>
      <w:r>
        <w:rPr>
          <w:rFonts w:ascii="Verdana" w:hAnsi="Verdana"/>
          <w:lang w:val="es-MX"/>
        </w:rPr>
        <w:t>Que, con fecha 19 de octubre de 2020 se publica Acta N°1 con</w:t>
      </w:r>
      <w:r w:rsidR="00D26FE4">
        <w:rPr>
          <w:rFonts w:ascii="Verdana" w:hAnsi="Verdana"/>
          <w:lang w:val="es-MX"/>
        </w:rPr>
        <w:t xml:space="preserve"> 1170 seleccionados, de los cuales 975 corresponden a pellet y 195 a kerosene.</w:t>
      </w:r>
    </w:p>
    <w:bookmarkEnd w:id="0"/>
    <w:p w14:paraId="6C5CA71E" w14:textId="77777777" w:rsidR="00D26FE4" w:rsidRDefault="00D26FE4" w:rsidP="00D26FE4">
      <w:pPr>
        <w:pStyle w:val="Prrafodelista"/>
        <w:numPr>
          <w:ilvl w:val="0"/>
          <w:numId w:val="1"/>
        </w:numPr>
        <w:jc w:val="both"/>
        <w:rPr>
          <w:rFonts w:ascii="Verdana" w:hAnsi="Verdana"/>
          <w:lang w:val="es-MX"/>
        </w:rPr>
      </w:pPr>
      <w:r>
        <w:rPr>
          <w:rFonts w:ascii="Verdana" w:hAnsi="Verdana"/>
          <w:lang w:val="es-MX"/>
        </w:rPr>
        <w:t>Que, con fecha 10 de diciembre de 2020 se publicó Acta de Preseleccionados N°2 con 100 personas, esto para completar los cupos línea pellet, según presupuesto disponible por la Subsecretaría.</w:t>
      </w:r>
    </w:p>
    <w:p w14:paraId="3FE2085C" w14:textId="4764D5CB" w:rsidR="00A1044A" w:rsidRPr="00A1044A" w:rsidRDefault="00A1044A" w:rsidP="00E00BE2">
      <w:pPr>
        <w:pStyle w:val="Prrafodelista"/>
        <w:jc w:val="both"/>
        <w:rPr>
          <w:rFonts w:ascii="Verdana" w:hAnsi="Verdana"/>
          <w:lang w:val="es-MX"/>
        </w:rPr>
      </w:pPr>
    </w:p>
    <w:p w14:paraId="64DBF945" w14:textId="2DE64C44" w:rsidR="00376DD0" w:rsidRDefault="004C6968" w:rsidP="00EF4133">
      <w:pPr>
        <w:pStyle w:val="Prrafodelista"/>
        <w:numPr>
          <w:ilvl w:val="0"/>
          <w:numId w:val="1"/>
        </w:numPr>
        <w:jc w:val="both"/>
        <w:rPr>
          <w:rFonts w:ascii="Verdana" w:hAnsi="Verdana"/>
          <w:lang w:val="es-MX"/>
        </w:rPr>
      </w:pPr>
      <w:r>
        <w:rPr>
          <w:rFonts w:ascii="Verdana" w:hAnsi="Verdana"/>
          <w:lang w:val="es-MX"/>
        </w:rPr>
        <w:lastRenderedPageBreak/>
        <w:t xml:space="preserve">Que, </w:t>
      </w:r>
      <w:r w:rsidR="00526B41">
        <w:rPr>
          <w:rFonts w:ascii="Verdana" w:hAnsi="Verdana"/>
          <w:lang w:val="es-MX"/>
        </w:rPr>
        <w:t xml:space="preserve">finalizada la totalidad de las validaciones, se seleccionaron un total de </w:t>
      </w:r>
      <w:r w:rsidR="005F7333">
        <w:rPr>
          <w:rFonts w:ascii="Verdana" w:hAnsi="Verdana"/>
          <w:lang w:val="es-MX"/>
        </w:rPr>
        <w:t xml:space="preserve">53 </w:t>
      </w:r>
      <w:r w:rsidR="00526B41">
        <w:rPr>
          <w:rFonts w:ascii="Verdana" w:hAnsi="Verdana"/>
          <w:lang w:val="es-MX"/>
        </w:rPr>
        <w:t>personas, correspondiendo a las postulaciones con mayores puntajes</w:t>
      </w:r>
      <w:r w:rsidR="00A74D0A" w:rsidRPr="004C6968">
        <w:rPr>
          <w:rFonts w:ascii="Verdana" w:hAnsi="Verdana"/>
          <w:lang w:val="es-MX"/>
        </w:rPr>
        <w:t>.</w:t>
      </w:r>
    </w:p>
    <w:p w14:paraId="559EFC25" w14:textId="2FD6CE7D" w:rsidR="00D6187B" w:rsidRDefault="00D6187B" w:rsidP="00D6187B">
      <w:pPr>
        <w:pStyle w:val="Prrafodelista"/>
        <w:numPr>
          <w:ilvl w:val="0"/>
          <w:numId w:val="1"/>
        </w:numPr>
        <w:jc w:val="both"/>
        <w:rPr>
          <w:rFonts w:ascii="Verdana" w:hAnsi="Verdana"/>
          <w:lang w:val="es-MX"/>
        </w:rPr>
      </w:pPr>
      <w:bookmarkStart w:id="1" w:name="_Hlk64035340"/>
      <w:r w:rsidRPr="007A3DD9">
        <w:rPr>
          <w:rFonts w:ascii="Verdana" w:hAnsi="Verdana"/>
        </w:rPr>
        <w:t xml:space="preserve">Que, el </w:t>
      </w:r>
      <w:r>
        <w:rPr>
          <w:rFonts w:ascii="Verdana" w:hAnsi="Verdana"/>
        </w:rPr>
        <w:t>28</w:t>
      </w:r>
      <w:r w:rsidRPr="007A3DD9">
        <w:rPr>
          <w:rFonts w:ascii="Verdana" w:hAnsi="Verdana"/>
        </w:rPr>
        <w:t xml:space="preserve"> de </w:t>
      </w:r>
      <w:r>
        <w:rPr>
          <w:rFonts w:ascii="Verdana" w:hAnsi="Verdana"/>
        </w:rPr>
        <w:t>enero</w:t>
      </w:r>
      <w:r w:rsidRPr="007A3DD9">
        <w:rPr>
          <w:rFonts w:ascii="Verdana" w:hAnsi="Verdana"/>
        </w:rPr>
        <w:t xml:space="preserve"> de 202</w:t>
      </w:r>
      <w:r>
        <w:rPr>
          <w:rFonts w:ascii="Verdana" w:hAnsi="Verdana"/>
        </w:rPr>
        <w:t>1</w:t>
      </w:r>
      <w:r w:rsidRPr="007A3DD9">
        <w:rPr>
          <w:rFonts w:ascii="Verdana" w:hAnsi="Verdana"/>
        </w:rPr>
        <w:t xml:space="preserve"> se publica acta N°1, de </w:t>
      </w:r>
      <w:r>
        <w:rPr>
          <w:rFonts w:ascii="Verdana" w:hAnsi="Verdana"/>
        </w:rPr>
        <w:t>119</w:t>
      </w:r>
      <w:r w:rsidRPr="007A3DD9">
        <w:rPr>
          <w:rFonts w:ascii="Verdana" w:hAnsi="Verdana"/>
        </w:rPr>
        <w:t xml:space="preserve"> personas seleccionadas que desistieron del beneficio otorgado por este programa, a través de la renuncia voluntaria, o al quedar fuera del proceso en los plazos establecidos en las bases</w:t>
      </w:r>
    </w:p>
    <w:bookmarkEnd w:id="1"/>
    <w:p w14:paraId="65230886" w14:textId="39344E42" w:rsidR="009E7BC5" w:rsidRDefault="009E7BC5" w:rsidP="009E7BC5">
      <w:pPr>
        <w:pStyle w:val="Prrafodelista"/>
        <w:numPr>
          <w:ilvl w:val="0"/>
          <w:numId w:val="1"/>
        </w:numPr>
        <w:jc w:val="both"/>
        <w:rPr>
          <w:rFonts w:ascii="Verdana" w:hAnsi="Verdana"/>
          <w:lang w:val="es-MX"/>
        </w:rPr>
      </w:pPr>
      <w:r>
        <w:rPr>
          <w:rFonts w:ascii="Verdana" w:hAnsi="Verdana"/>
          <w:lang w:val="es-MX"/>
        </w:rPr>
        <w:t>Que, con fecha 01 de febrero de 2021 se publica Acta N°3 con 6 seleccionado</w:t>
      </w:r>
      <w:r w:rsidR="00C253C4">
        <w:rPr>
          <w:rFonts w:ascii="Verdana" w:hAnsi="Verdana"/>
          <w:lang w:val="es-MX"/>
        </w:rPr>
        <w:t>s</w:t>
      </w:r>
      <w:r>
        <w:rPr>
          <w:rFonts w:ascii="Verdana" w:hAnsi="Verdana"/>
          <w:lang w:val="es-MX"/>
        </w:rPr>
        <w:t xml:space="preserve"> a kerosene.</w:t>
      </w:r>
    </w:p>
    <w:p w14:paraId="26AB13AB" w14:textId="3AF8F9AA" w:rsidR="00C253C4" w:rsidRDefault="00C253C4" w:rsidP="009E7BC5">
      <w:pPr>
        <w:pStyle w:val="Prrafodelista"/>
        <w:numPr>
          <w:ilvl w:val="0"/>
          <w:numId w:val="1"/>
        </w:numPr>
        <w:jc w:val="both"/>
        <w:rPr>
          <w:rFonts w:ascii="Verdana" w:hAnsi="Verdana"/>
          <w:lang w:val="es-MX"/>
        </w:rPr>
      </w:pPr>
      <w:r>
        <w:rPr>
          <w:rFonts w:ascii="Verdana" w:hAnsi="Verdana"/>
          <w:lang w:val="es-MX"/>
        </w:rPr>
        <w:t>Que, con fecha 01 de febrero de 2021 se publica Acta Aclaratoria N°1.</w:t>
      </w:r>
    </w:p>
    <w:p w14:paraId="20AD2600" w14:textId="584220FB" w:rsidR="009E7BC5" w:rsidRDefault="009E7BC5" w:rsidP="009E7BC5">
      <w:pPr>
        <w:pStyle w:val="Prrafodelista"/>
        <w:numPr>
          <w:ilvl w:val="0"/>
          <w:numId w:val="1"/>
        </w:numPr>
        <w:jc w:val="both"/>
        <w:rPr>
          <w:rFonts w:ascii="Verdana" w:hAnsi="Verdana"/>
          <w:lang w:val="es-MX"/>
        </w:rPr>
      </w:pPr>
      <w:r w:rsidRPr="007A3DD9">
        <w:rPr>
          <w:rFonts w:ascii="Verdana" w:hAnsi="Verdana"/>
        </w:rPr>
        <w:t xml:space="preserve">Que, el </w:t>
      </w:r>
      <w:r>
        <w:rPr>
          <w:rFonts w:ascii="Verdana" w:hAnsi="Verdana"/>
        </w:rPr>
        <w:t>15</w:t>
      </w:r>
      <w:r w:rsidRPr="007A3DD9">
        <w:rPr>
          <w:rFonts w:ascii="Verdana" w:hAnsi="Verdana"/>
        </w:rPr>
        <w:t xml:space="preserve"> de </w:t>
      </w:r>
      <w:r>
        <w:rPr>
          <w:rFonts w:ascii="Verdana" w:hAnsi="Verdana"/>
        </w:rPr>
        <w:t>febrero</w:t>
      </w:r>
      <w:r w:rsidRPr="007A3DD9">
        <w:rPr>
          <w:rFonts w:ascii="Verdana" w:hAnsi="Verdana"/>
        </w:rPr>
        <w:t xml:space="preserve"> de 202</w:t>
      </w:r>
      <w:r>
        <w:rPr>
          <w:rFonts w:ascii="Verdana" w:hAnsi="Verdana"/>
        </w:rPr>
        <w:t>1</w:t>
      </w:r>
      <w:r w:rsidRPr="007A3DD9">
        <w:rPr>
          <w:rFonts w:ascii="Verdana" w:hAnsi="Verdana"/>
        </w:rPr>
        <w:t xml:space="preserve"> se publica acta N°</w:t>
      </w:r>
      <w:r>
        <w:rPr>
          <w:rFonts w:ascii="Verdana" w:hAnsi="Verdana"/>
        </w:rPr>
        <w:t>2</w:t>
      </w:r>
      <w:r w:rsidRPr="007A3DD9">
        <w:rPr>
          <w:rFonts w:ascii="Verdana" w:hAnsi="Verdana"/>
        </w:rPr>
        <w:t xml:space="preserve">, de </w:t>
      </w:r>
      <w:r>
        <w:rPr>
          <w:rFonts w:ascii="Verdana" w:hAnsi="Verdana"/>
        </w:rPr>
        <w:t>1</w:t>
      </w:r>
      <w:r w:rsidRPr="007A3DD9">
        <w:rPr>
          <w:rFonts w:ascii="Verdana" w:hAnsi="Verdana"/>
        </w:rPr>
        <w:t xml:space="preserve"> persona seleccionada que </w:t>
      </w:r>
      <w:r w:rsidR="00A36D78" w:rsidRPr="007A3DD9">
        <w:rPr>
          <w:rFonts w:ascii="Verdana" w:hAnsi="Verdana"/>
        </w:rPr>
        <w:t>desisti</w:t>
      </w:r>
      <w:r w:rsidR="00A36D78">
        <w:rPr>
          <w:rFonts w:ascii="Verdana" w:hAnsi="Verdana"/>
        </w:rPr>
        <w:t>ó</w:t>
      </w:r>
      <w:r w:rsidRPr="007A3DD9">
        <w:rPr>
          <w:rFonts w:ascii="Verdana" w:hAnsi="Verdana"/>
        </w:rPr>
        <w:t xml:space="preserve"> del beneficio otorgado por este programa, a través de la renuncia voluntaria, o al quedar fuera del proceso en los plazos establecidos en las bases</w:t>
      </w:r>
    </w:p>
    <w:p w14:paraId="65F6CBAB" w14:textId="3E65299A" w:rsidR="004C6968" w:rsidRDefault="004C6968" w:rsidP="004C6968">
      <w:pPr>
        <w:pStyle w:val="Prrafodelista"/>
        <w:numPr>
          <w:ilvl w:val="0"/>
          <w:numId w:val="1"/>
        </w:numPr>
        <w:jc w:val="both"/>
        <w:rPr>
          <w:rFonts w:ascii="Verdana" w:hAnsi="Verdana"/>
          <w:lang w:val="es-MX"/>
        </w:rPr>
      </w:pPr>
      <w:r>
        <w:rPr>
          <w:rFonts w:ascii="Verdana" w:hAnsi="Verdana"/>
          <w:lang w:val="es-MX"/>
        </w:rPr>
        <w:t>Que, l</w:t>
      </w:r>
      <w:r w:rsidRPr="004C6968">
        <w:rPr>
          <w:rFonts w:ascii="Verdana" w:hAnsi="Verdana"/>
          <w:lang w:val="es-MX"/>
        </w:rPr>
        <w:t xml:space="preserve">os postulantes seleccionados deberán gestionar el copago con la empresa instaladora del calefactor, </w:t>
      </w:r>
      <w:r w:rsidR="00A36D78" w:rsidRPr="004C6968">
        <w:rPr>
          <w:rFonts w:ascii="Verdana" w:hAnsi="Verdana"/>
          <w:lang w:val="es-MX"/>
        </w:rPr>
        <w:t>de acuerdo con el</w:t>
      </w:r>
      <w:r w:rsidRPr="004C6968">
        <w:rPr>
          <w:rFonts w:ascii="Verdana" w:hAnsi="Verdana"/>
          <w:lang w:val="es-MX"/>
        </w:rPr>
        <w:t xml:space="preserve"> monto y medios de pago establecidos en el punto 7.3 de las presentes bases.</w:t>
      </w:r>
    </w:p>
    <w:p w14:paraId="47F045C6" w14:textId="206886F3" w:rsidR="004C6968" w:rsidRDefault="008E5C3C" w:rsidP="004C6968">
      <w:pPr>
        <w:pStyle w:val="Prrafodelista"/>
        <w:numPr>
          <w:ilvl w:val="0"/>
          <w:numId w:val="1"/>
        </w:numPr>
        <w:jc w:val="both"/>
        <w:rPr>
          <w:rFonts w:ascii="Verdana" w:hAnsi="Verdana"/>
          <w:lang w:val="es-MX"/>
        </w:rPr>
      </w:pPr>
      <w:r>
        <w:rPr>
          <w:rFonts w:ascii="Verdana" w:hAnsi="Verdana"/>
          <w:lang w:val="es-MX"/>
        </w:rPr>
        <w:t>Que, l</w:t>
      </w:r>
      <w:r w:rsidR="004C6968" w:rsidRPr="004C6968">
        <w:rPr>
          <w:rFonts w:ascii="Verdana" w:hAnsi="Verdana"/>
          <w:lang w:val="es-MX"/>
        </w:rPr>
        <w:t xml:space="preserve">os postulantes seleccionados que no realicen la gestión del copago en los plazos </w:t>
      </w:r>
      <w:r w:rsidR="00A36D78" w:rsidRPr="004C6968">
        <w:rPr>
          <w:rFonts w:ascii="Verdana" w:hAnsi="Verdana"/>
          <w:lang w:val="es-MX"/>
        </w:rPr>
        <w:t>establecidos</w:t>
      </w:r>
      <w:r w:rsidR="004C6968" w:rsidRPr="004C6968">
        <w:rPr>
          <w:rFonts w:ascii="Verdana" w:hAnsi="Verdana"/>
          <w:lang w:val="es-MX"/>
        </w:rPr>
        <w:t xml:space="preserve"> se tendrán por desistidos del </w:t>
      </w:r>
      <w:r w:rsidR="001E0ABD">
        <w:rPr>
          <w:rFonts w:ascii="Verdana" w:hAnsi="Verdana"/>
          <w:lang w:val="es-MX"/>
        </w:rPr>
        <w:t>p</w:t>
      </w:r>
      <w:r w:rsidR="004C6968" w:rsidRPr="004C6968">
        <w:rPr>
          <w:rFonts w:ascii="Verdana" w:hAnsi="Verdana"/>
          <w:lang w:val="es-MX"/>
        </w:rPr>
        <w:t>rograma. En caso de renuncia, esta deberá ser expresa y contar por escrito. Si la renuncia se formaliza con posterioridad a la gestión de copago, se procederá a realizar la devolución total del dinero entregado por este concepto.</w:t>
      </w:r>
    </w:p>
    <w:p w14:paraId="67B190EC" w14:textId="5F988E5A" w:rsidR="004C6968" w:rsidRDefault="008E5C3C" w:rsidP="004C6968">
      <w:pPr>
        <w:pStyle w:val="Prrafodelista"/>
        <w:numPr>
          <w:ilvl w:val="0"/>
          <w:numId w:val="1"/>
        </w:numPr>
        <w:jc w:val="both"/>
        <w:rPr>
          <w:rFonts w:ascii="Verdana" w:hAnsi="Verdana"/>
          <w:lang w:val="es-MX"/>
        </w:rPr>
      </w:pPr>
      <w:r>
        <w:rPr>
          <w:rFonts w:ascii="Verdana" w:hAnsi="Verdana"/>
          <w:lang w:val="es-MX"/>
        </w:rPr>
        <w:t>Que, e</w:t>
      </w:r>
      <w:r w:rsidR="004C6968" w:rsidRPr="004C6968">
        <w:rPr>
          <w:rFonts w:ascii="Verdana" w:hAnsi="Verdana"/>
          <w:lang w:val="es-MX"/>
        </w:rPr>
        <w:t>n el caso que aún quedaran calefactores disponibles y existieran postulantes preseleccionado</w:t>
      </w:r>
      <w:r w:rsidR="009D59E5">
        <w:rPr>
          <w:rFonts w:ascii="Verdana" w:hAnsi="Verdana"/>
          <w:lang w:val="es-MX"/>
        </w:rPr>
        <w:t>s</w:t>
      </w:r>
      <w:r w:rsidR="004C6968" w:rsidRPr="004C6968">
        <w:rPr>
          <w:rFonts w:ascii="Verdana" w:hAnsi="Verdana"/>
          <w:lang w:val="es-MX"/>
        </w:rPr>
        <w:t xml:space="preserve"> no seleccionados, con sus datos ya validados y que cumplan con el puntaje mínimo establecido en las presentes bases, la SEREMI podrá generar uno o más listados de seleccionados con dichos postulantes, una vez publicada el acta de desistidos y renunciados.</w:t>
      </w:r>
    </w:p>
    <w:p w14:paraId="22119F54" w14:textId="4CA8F8F6" w:rsidR="00182B4C" w:rsidRDefault="008E5C3C" w:rsidP="0077605C">
      <w:pPr>
        <w:pStyle w:val="Prrafodelista"/>
        <w:numPr>
          <w:ilvl w:val="0"/>
          <w:numId w:val="1"/>
        </w:numPr>
        <w:jc w:val="both"/>
        <w:rPr>
          <w:rFonts w:ascii="Verdana" w:hAnsi="Verdana"/>
          <w:lang w:val="es-MX"/>
        </w:rPr>
      </w:pPr>
      <w:r>
        <w:rPr>
          <w:rFonts w:ascii="Verdana" w:hAnsi="Verdana"/>
          <w:lang w:val="es-MX"/>
        </w:rPr>
        <w:t>Que, e</w:t>
      </w:r>
      <w:r w:rsidRPr="008E5C3C">
        <w:rPr>
          <w:rFonts w:ascii="Verdana" w:hAnsi="Verdana"/>
          <w:lang w:val="es-MX"/>
        </w:rPr>
        <w:t>n el caso que aún quedaran calefactores disponibles y existieran postulantes que no hayan sido preseleccionados, la SEREMI podrá generar uno o más listados de preseleccionados con dichos postulantes para proceder a validar sus datos según anexo N°1. Estas nuevas validaciones serán en condiciones similares a las del primer listado de preseleccionados, sin perjuicio de los ajustes de calendario</w:t>
      </w:r>
      <w:r>
        <w:rPr>
          <w:rFonts w:ascii="Verdana" w:hAnsi="Verdana"/>
          <w:lang w:val="es-MX"/>
        </w:rPr>
        <w:t>, que como Subsecretaria del Medio Ambiente se pueda realizar.</w:t>
      </w:r>
    </w:p>
    <w:p w14:paraId="0963D282" w14:textId="7BF82A93" w:rsidR="005F7333" w:rsidRPr="0077605C" w:rsidRDefault="005F7333" w:rsidP="0077605C">
      <w:pPr>
        <w:pStyle w:val="Prrafodelista"/>
        <w:numPr>
          <w:ilvl w:val="0"/>
          <w:numId w:val="1"/>
        </w:numPr>
        <w:jc w:val="both"/>
        <w:rPr>
          <w:rFonts w:ascii="Verdana" w:hAnsi="Verdana"/>
          <w:lang w:val="es-MX"/>
        </w:rPr>
      </w:pPr>
      <w:r>
        <w:rPr>
          <w:rFonts w:ascii="Verdana" w:hAnsi="Verdana"/>
          <w:lang w:val="es-MX"/>
        </w:rPr>
        <w:t xml:space="preserve">Que, para completar los cupos disponibles, se publica la siguiente Acta con </w:t>
      </w:r>
      <w:r w:rsidR="009E7BC5">
        <w:rPr>
          <w:rFonts w:ascii="Verdana" w:hAnsi="Verdana"/>
          <w:lang w:val="es-MX"/>
        </w:rPr>
        <w:t>1</w:t>
      </w:r>
      <w:r>
        <w:rPr>
          <w:rFonts w:ascii="Verdana" w:hAnsi="Verdana"/>
          <w:lang w:val="es-MX"/>
        </w:rPr>
        <w:t xml:space="preserve"> seleccionado línea kerosene. </w:t>
      </w:r>
    </w:p>
    <w:p w14:paraId="39C1A691" w14:textId="7006068D" w:rsidR="00C47453" w:rsidRPr="00BC548F" w:rsidRDefault="008E5C3C" w:rsidP="00BC548F">
      <w:pPr>
        <w:jc w:val="both"/>
        <w:rPr>
          <w:rFonts w:ascii="Verdana" w:hAnsi="Verdana"/>
          <w:lang w:val="es-ES"/>
        </w:rPr>
      </w:pPr>
      <w:r>
        <w:rPr>
          <w:rFonts w:ascii="Verdana" w:hAnsi="Verdana"/>
          <w:b/>
          <w:lang w:val="es-MX"/>
        </w:rPr>
        <w:t xml:space="preserve">RESULTADOS DE LA </w:t>
      </w:r>
      <w:r w:rsidR="00D14E50">
        <w:rPr>
          <w:rFonts w:ascii="Verdana" w:hAnsi="Verdana"/>
          <w:b/>
          <w:lang w:val="es-MX"/>
        </w:rPr>
        <w:t>EVALUACIÓN</w:t>
      </w:r>
      <w:r>
        <w:rPr>
          <w:rFonts w:ascii="Verdana" w:hAnsi="Verdana"/>
          <w:b/>
          <w:lang w:val="es-MX"/>
        </w:rPr>
        <w:t>.</w:t>
      </w:r>
    </w:p>
    <w:p w14:paraId="551FCA16" w14:textId="78A3F545" w:rsidR="001126AE" w:rsidRPr="00526B41" w:rsidRDefault="00D14E50" w:rsidP="00D63BE3">
      <w:pPr>
        <w:pStyle w:val="Prrafodelista"/>
        <w:numPr>
          <w:ilvl w:val="0"/>
          <w:numId w:val="10"/>
        </w:numPr>
        <w:ind w:left="567" w:hanging="567"/>
        <w:jc w:val="both"/>
        <w:rPr>
          <w:rFonts w:ascii="Verdana" w:hAnsi="Verdana"/>
          <w:lang w:val="es-MX"/>
        </w:rPr>
      </w:pPr>
      <w:r w:rsidRPr="00526B41">
        <w:rPr>
          <w:rFonts w:ascii="Verdana" w:hAnsi="Verdana"/>
          <w:lang w:val="es-MX"/>
        </w:rPr>
        <w:t xml:space="preserve">Los </w:t>
      </w:r>
      <w:r w:rsidR="00306582" w:rsidRPr="00526B41">
        <w:rPr>
          <w:rFonts w:ascii="Verdana" w:hAnsi="Verdana"/>
          <w:lang w:val="es-MX"/>
        </w:rPr>
        <w:t xml:space="preserve">seleccionados </w:t>
      </w:r>
      <w:r w:rsidR="008E1260">
        <w:rPr>
          <w:rFonts w:ascii="Verdana" w:hAnsi="Verdana"/>
          <w:lang w:val="es-MX"/>
        </w:rPr>
        <w:t>línea</w:t>
      </w:r>
      <w:r w:rsidR="00D6187B">
        <w:rPr>
          <w:rFonts w:ascii="Verdana" w:hAnsi="Verdana"/>
          <w:lang w:val="es-MX"/>
        </w:rPr>
        <w:t xml:space="preserve"> kerosene</w:t>
      </w:r>
      <w:r w:rsidR="008E1260">
        <w:rPr>
          <w:rFonts w:ascii="Verdana" w:hAnsi="Verdana"/>
          <w:lang w:val="es-MX"/>
        </w:rPr>
        <w:t xml:space="preserve"> </w:t>
      </w:r>
      <w:r w:rsidR="00306582" w:rsidRPr="00526B41">
        <w:rPr>
          <w:rFonts w:ascii="Verdana" w:hAnsi="Verdana"/>
          <w:lang w:val="es-MX"/>
        </w:rPr>
        <w:t>corresponden a</w:t>
      </w:r>
      <w:r w:rsidR="00C47453" w:rsidRPr="00526B41">
        <w:rPr>
          <w:rFonts w:ascii="Verdana" w:hAnsi="Verdana"/>
          <w:lang w:val="es-MX"/>
        </w:rPr>
        <w:t>:</w:t>
      </w:r>
    </w:p>
    <w:tbl>
      <w:tblPr>
        <w:tblW w:w="1569" w:type="dxa"/>
        <w:jc w:val="center"/>
        <w:tblCellMar>
          <w:left w:w="70" w:type="dxa"/>
          <w:right w:w="70" w:type="dxa"/>
        </w:tblCellMar>
        <w:tblLook w:val="04A0" w:firstRow="1" w:lastRow="0" w:firstColumn="1" w:lastColumn="0" w:noHBand="0" w:noVBand="1"/>
      </w:tblPr>
      <w:tblGrid>
        <w:gridCol w:w="437"/>
        <w:gridCol w:w="910"/>
        <w:gridCol w:w="222"/>
      </w:tblGrid>
      <w:tr w:rsidR="004F10D0" w:rsidRPr="004F10D0" w14:paraId="33338C09" w14:textId="77777777" w:rsidTr="00A36D78">
        <w:trPr>
          <w:trHeight w:val="288"/>
          <w:jc w:val="center"/>
        </w:trPr>
        <w:tc>
          <w:tcPr>
            <w:tcW w:w="437" w:type="dxa"/>
            <w:tcBorders>
              <w:top w:val="nil"/>
              <w:left w:val="nil"/>
              <w:bottom w:val="nil"/>
              <w:right w:val="nil"/>
            </w:tcBorders>
            <w:shd w:val="clear" w:color="000000" w:fill="538DD5"/>
            <w:noWrap/>
            <w:vAlign w:val="bottom"/>
            <w:hideMark/>
          </w:tcPr>
          <w:p w14:paraId="60D83C6B" w14:textId="77777777" w:rsidR="004F10D0" w:rsidRPr="004F10D0" w:rsidRDefault="004F10D0" w:rsidP="004F10D0">
            <w:pPr>
              <w:spacing w:after="0" w:line="240" w:lineRule="auto"/>
              <w:rPr>
                <w:rFonts w:ascii="Calibri" w:eastAsia="Times New Roman" w:hAnsi="Calibri" w:cs="Calibri"/>
                <w:color w:val="000000"/>
                <w:sz w:val="16"/>
                <w:szCs w:val="16"/>
                <w:lang w:eastAsia="es-CL"/>
              </w:rPr>
            </w:pPr>
            <w:r w:rsidRPr="004F10D0">
              <w:rPr>
                <w:rFonts w:ascii="Calibri" w:eastAsia="Times New Roman" w:hAnsi="Calibri" w:cs="Calibri"/>
                <w:color w:val="000000"/>
                <w:sz w:val="16"/>
                <w:szCs w:val="16"/>
                <w:lang w:eastAsia="es-CL"/>
              </w:rPr>
              <w:t>NRO</w:t>
            </w:r>
          </w:p>
        </w:tc>
        <w:tc>
          <w:tcPr>
            <w:tcW w:w="1132" w:type="dxa"/>
            <w:gridSpan w:val="2"/>
            <w:tcBorders>
              <w:top w:val="nil"/>
              <w:left w:val="nil"/>
              <w:bottom w:val="nil"/>
              <w:right w:val="nil"/>
            </w:tcBorders>
            <w:shd w:val="clear" w:color="000000" w:fill="538DD5"/>
            <w:noWrap/>
            <w:vAlign w:val="bottom"/>
            <w:hideMark/>
          </w:tcPr>
          <w:p w14:paraId="6292C244" w14:textId="77777777" w:rsidR="004F10D0" w:rsidRPr="004F10D0" w:rsidRDefault="004F10D0" w:rsidP="004F10D0">
            <w:pPr>
              <w:spacing w:after="0" w:line="240" w:lineRule="auto"/>
              <w:jc w:val="center"/>
              <w:rPr>
                <w:rFonts w:ascii="Calibri" w:eastAsia="Times New Roman" w:hAnsi="Calibri" w:cs="Calibri"/>
                <w:color w:val="000000"/>
                <w:sz w:val="16"/>
                <w:szCs w:val="16"/>
                <w:lang w:eastAsia="es-CL"/>
              </w:rPr>
            </w:pPr>
            <w:r w:rsidRPr="004F10D0">
              <w:rPr>
                <w:rFonts w:ascii="Calibri" w:eastAsia="Times New Roman" w:hAnsi="Calibri" w:cs="Calibri"/>
                <w:color w:val="000000"/>
                <w:sz w:val="16"/>
                <w:szCs w:val="16"/>
                <w:lang w:eastAsia="es-CL"/>
              </w:rPr>
              <w:t>RUT</w:t>
            </w:r>
          </w:p>
        </w:tc>
      </w:tr>
      <w:tr w:rsidR="004F10D0" w:rsidRPr="004F10D0" w14:paraId="1D6B9215" w14:textId="77777777" w:rsidTr="00A36D78">
        <w:trPr>
          <w:trHeight w:val="288"/>
          <w:jc w:val="center"/>
        </w:trPr>
        <w:tc>
          <w:tcPr>
            <w:tcW w:w="437" w:type="dxa"/>
            <w:tcBorders>
              <w:top w:val="nil"/>
              <w:left w:val="nil"/>
              <w:bottom w:val="nil"/>
              <w:right w:val="nil"/>
            </w:tcBorders>
            <w:shd w:val="clear" w:color="auto" w:fill="auto"/>
            <w:noWrap/>
            <w:vAlign w:val="bottom"/>
            <w:hideMark/>
          </w:tcPr>
          <w:p w14:paraId="5B900D3C" w14:textId="77777777" w:rsidR="004F10D0" w:rsidRPr="004F10D0" w:rsidRDefault="004F10D0" w:rsidP="004F10D0">
            <w:pPr>
              <w:spacing w:after="0" w:line="240" w:lineRule="auto"/>
              <w:jc w:val="right"/>
              <w:rPr>
                <w:rFonts w:ascii="Calibri" w:eastAsia="Times New Roman" w:hAnsi="Calibri" w:cs="Calibri"/>
                <w:color w:val="000000"/>
                <w:sz w:val="16"/>
                <w:szCs w:val="16"/>
                <w:lang w:eastAsia="es-CL"/>
              </w:rPr>
            </w:pPr>
            <w:r w:rsidRPr="004F10D0">
              <w:rPr>
                <w:rFonts w:ascii="Calibri" w:eastAsia="Times New Roman" w:hAnsi="Calibri" w:cs="Calibri"/>
                <w:color w:val="000000"/>
                <w:sz w:val="16"/>
                <w:szCs w:val="16"/>
                <w:lang w:eastAsia="es-CL"/>
              </w:rPr>
              <w:t>1</w:t>
            </w:r>
          </w:p>
        </w:tc>
        <w:tc>
          <w:tcPr>
            <w:tcW w:w="910" w:type="dxa"/>
            <w:tcBorders>
              <w:top w:val="nil"/>
              <w:left w:val="nil"/>
              <w:bottom w:val="nil"/>
              <w:right w:val="nil"/>
            </w:tcBorders>
            <w:shd w:val="clear" w:color="auto" w:fill="auto"/>
            <w:noWrap/>
            <w:vAlign w:val="bottom"/>
            <w:hideMark/>
          </w:tcPr>
          <w:p w14:paraId="40589A14" w14:textId="209C832C" w:rsidR="004F10D0" w:rsidRPr="004F10D0" w:rsidRDefault="004F10D0" w:rsidP="004F10D0">
            <w:pPr>
              <w:spacing w:after="0" w:line="240" w:lineRule="auto"/>
              <w:rPr>
                <w:rFonts w:ascii="Calibri" w:eastAsia="Times New Roman" w:hAnsi="Calibri" w:cs="Calibri"/>
                <w:color w:val="000000"/>
                <w:sz w:val="16"/>
                <w:szCs w:val="16"/>
                <w:lang w:eastAsia="es-CL"/>
              </w:rPr>
            </w:pPr>
            <w:r w:rsidRPr="004F10D0">
              <w:rPr>
                <w:rFonts w:ascii="Calibri" w:eastAsia="Times New Roman" w:hAnsi="Calibri" w:cs="Calibri"/>
                <w:color w:val="000000"/>
                <w:sz w:val="16"/>
                <w:szCs w:val="16"/>
                <w:lang w:eastAsia="es-CL"/>
              </w:rPr>
              <w:t xml:space="preserve">   </w:t>
            </w:r>
            <w:r w:rsidR="009E7BC5">
              <w:rPr>
                <w:rFonts w:ascii="Calibri" w:eastAsia="Times New Roman" w:hAnsi="Calibri" w:cs="Calibri"/>
                <w:color w:val="000000"/>
                <w:sz w:val="16"/>
                <w:szCs w:val="16"/>
                <w:lang w:eastAsia="es-CL"/>
              </w:rPr>
              <w:t>5</w:t>
            </w:r>
            <w:r w:rsidR="00A36D78">
              <w:rPr>
                <w:rFonts w:ascii="Calibri" w:eastAsia="Times New Roman" w:hAnsi="Calibri" w:cs="Calibri"/>
                <w:color w:val="000000"/>
                <w:sz w:val="16"/>
                <w:szCs w:val="16"/>
                <w:lang w:eastAsia="es-CL"/>
              </w:rPr>
              <w:t>.469643</w:t>
            </w:r>
            <w:r w:rsidRPr="004F10D0">
              <w:rPr>
                <w:rFonts w:ascii="Calibri" w:eastAsia="Times New Roman" w:hAnsi="Calibri" w:cs="Calibri"/>
                <w:color w:val="000000"/>
                <w:sz w:val="16"/>
                <w:szCs w:val="16"/>
                <w:lang w:eastAsia="es-CL"/>
              </w:rPr>
              <w:t xml:space="preserve"> </w:t>
            </w:r>
          </w:p>
        </w:tc>
        <w:tc>
          <w:tcPr>
            <w:tcW w:w="222" w:type="dxa"/>
            <w:tcBorders>
              <w:top w:val="nil"/>
              <w:left w:val="nil"/>
              <w:bottom w:val="nil"/>
              <w:right w:val="nil"/>
            </w:tcBorders>
            <w:shd w:val="clear" w:color="auto" w:fill="auto"/>
            <w:noWrap/>
            <w:vAlign w:val="bottom"/>
            <w:hideMark/>
          </w:tcPr>
          <w:p w14:paraId="221BBE98" w14:textId="2F60F3D8" w:rsidR="004F10D0" w:rsidRPr="004F10D0" w:rsidRDefault="00A36D78" w:rsidP="004F10D0">
            <w:pPr>
              <w:spacing w:after="0" w:line="240" w:lineRule="auto"/>
              <w:jc w:val="right"/>
              <w:rPr>
                <w:rFonts w:ascii="Calibri" w:eastAsia="Times New Roman" w:hAnsi="Calibri" w:cs="Calibri"/>
                <w:color w:val="000000"/>
                <w:sz w:val="16"/>
                <w:szCs w:val="16"/>
                <w:lang w:eastAsia="es-CL"/>
              </w:rPr>
            </w:pPr>
            <w:r>
              <w:rPr>
                <w:rFonts w:ascii="Calibri" w:eastAsia="Times New Roman" w:hAnsi="Calibri" w:cs="Calibri"/>
                <w:color w:val="000000"/>
                <w:sz w:val="16"/>
                <w:szCs w:val="16"/>
                <w:lang w:eastAsia="es-CL"/>
              </w:rPr>
              <w:t>4</w:t>
            </w:r>
          </w:p>
        </w:tc>
      </w:tr>
    </w:tbl>
    <w:p w14:paraId="46377B77" w14:textId="77777777" w:rsidR="00633F36" w:rsidRPr="008E2BAB" w:rsidRDefault="00633F36" w:rsidP="008E2BAB">
      <w:pPr>
        <w:jc w:val="both"/>
        <w:rPr>
          <w:rFonts w:ascii="Verdana" w:hAnsi="Verdana"/>
          <w:sz w:val="20"/>
          <w:lang w:val="es-MX"/>
        </w:rPr>
        <w:sectPr w:rsidR="00633F36" w:rsidRPr="008E2BAB" w:rsidSect="00240682">
          <w:headerReference w:type="default" r:id="rId8"/>
          <w:footerReference w:type="default" r:id="rId9"/>
          <w:type w:val="continuous"/>
          <w:pgSz w:w="12240" w:h="15840"/>
          <w:pgMar w:top="604" w:right="1041" w:bottom="1417" w:left="1134" w:header="426" w:footer="708" w:gutter="0"/>
          <w:cols w:space="708"/>
          <w:docGrid w:linePitch="360"/>
        </w:sectPr>
      </w:pPr>
    </w:p>
    <w:p w14:paraId="3B9FD9F3" w14:textId="2EF40F22" w:rsidR="00BF37FD" w:rsidRDefault="00BF37FD" w:rsidP="008E2BAB">
      <w:pPr>
        <w:spacing w:after="0" w:line="240" w:lineRule="auto"/>
        <w:rPr>
          <w:rFonts w:ascii="Calibri" w:eastAsia="Times New Roman" w:hAnsi="Calibri" w:cs="Times New Roman"/>
          <w:color w:val="000000"/>
          <w:sz w:val="20"/>
          <w:szCs w:val="20"/>
          <w:lang w:eastAsia="es-CL"/>
        </w:rPr>
        <w:sectPr w:rsidR="00BF37FD" w:rsidSect="00BF37FD">
          <w:type w:val="continuous"/>
          <w:pgSz w:w="12240" w:h="15840"/>
          <w:pgMar w:top="1417" w:right="1701" w:bottom="1417" w:left="1701" w:header="708" w:footer="708" w:gutter="0"/>
          <w:cols w:num="3" w:space="708"/>
          <w:docGrid w:linePitch="360"/>
        </w:sectPr>
      </w:pPr>
    </w:p>
    <w:p w14:paraId="70C43919" w14:textId="77777777" w:rsidR="00887CF8" w:rsidRDefault="00887CF8" w:rsidP="00240682">
      <w:pPr>
        <w:spacing w:after="0" w:line="240" w:lineRule="auto"/>
        <w:jc w:val="center"/>
        <w:rPr>
          <w:rFonts w:ascii="Calibri" w:eastAsia="Times New Roman" w:hAnsi="Calibri" w:cs="Calibri"/>
          <w:b/>
          <w:bCs/>
          <w:color w:val="000000"/>
          <w:sz w:val="20"/>
          <w:szCs w:val="20"/>
          <w:lang w:eastAsia="es-CL"/>
        </w:rPr>
      </w:pPr>
    </w:p>
    <w:p w14:paraId="6C7DFE96" w14:textId="26E66BD9" w:rsidR="00D63BE3" w:rsidRPr="00887CF8" w:rsidRDefault="00D63BE3" w:rsidP="00240682">
      <w:pPr>
        <w:framePr w:w="8700" w:wrap="auto" w:hAnchor="text" w:x="1843"/>
        <w:spacing w:after="0" w:line="240" w:lineRule="auto"/>
        <w:jc w:val="both"/>
        <w:rPr>
          <w:rFonts w:ascii="Calibri" w:eastAsia="Times New Roman" w:hAnsi="Calibri" w:cs="Calibri"/>
          <w:b/>
          <w:bCs/>
          <w:color w:val="000000"/>
          <w:sz w:val="20"/>
          <w:szCs w:val="20"/>
          <w:lang w:eastAsia="es-CL"/>
        </w:rPr>
        <w:sectPr w:rsidR="00D63BE3" w:rsidRPr="00887CF8" w:rsidSect="003D6166">
          <w:type w:val="continuous"/>
          <w:pgSz w:w="12240" w:h="15840"/>
          <w:pgMar w:top="1135" w:right="1701" w:bottom="1135" w:left="1701" w:header="708" w:footer="708" w:gutter="0"/>
          <w:cols w:space="708"/>
          <w:docGrid w:linePitch="360"/>
        </w:sectPr>
      </w:pPr>
    </w:p>
    <w:p w14:paraId="68636FE5" w14:textId="3E3D0853" w:rsidR="00D14E50" w:rsidRPr="0077605C" w:rsidRDefault="00DC0B9B" w:rsidP="00E062F7">
      <w:pPr>
        <w:pStyle w:val="Prrafodelista"/>
        <w:numPr>
          <w:ilvl w:val="0"/>
          <w:numId w:val="1"/>
        </w:numPr>
        <w:ind w:hanging="578"/>
        <w:jc w:val="both"/>
        <w:rPr>
          <w:rFonts w:ascii="Verdana" w:hAnsi="Verdana"/>
        </w:rPr>
      </w:pPr>
      <w:r w:rsidRPr="0077605C">
        <w:rPr>
          <w:rFonts w:ascii="Verdana" w:hAnsi="Verdana"/>
        </w:rPr>
        <w:t>Que, conforme a las bases de postulación del programa, una vez realizada la selección corresponde iniciar la gestión de copago.</w:t>
      </w:r>
    </w:p>
    <w:p w14:paraId="49C88453" w14:textId="18DC0393" w:rsidR="00EC133D" w:rsidRDefault="007169C6" w:rsidP="001D3F8E">
      <w:pPr>
        <w:rPr>
          <w:rFonts w:ascii="Verdana" w:hAnsi="Verdana"/>
          <w:lang w:val="es-MX"/>
        </w:rPr>
      </w:pPr>
      <w:r>
        <w:rPr>
          <w:rFonts w:ascii="Verdana" w:hAnsi="Verdana"/>
          <w:noProof/>
          <w:lang w:eastAsia="es-CL"/>
        </w:rPr>
        <w:drawing>
          <wp:anchor distT="0" distB="0" distL="114300" distR="114300" simplePos="0" relativeHeight="251660288" behindDoc="0" locked="0" layoutInCell="1" allowOverlap="1" wp14:anchorId="4A5D28D3" wp14:editId="79862F6B">
            <wp:simplePos x="0" y="0"/>
            <wp:positionH relativeFrom="column">
              <wp:posOffset>2039408</wp:posOffset>
            </wp:positionH>
            <wp:positionV relativeFrom="paragraph">
              <wp:posOffset>313055</wp:posOffset>
            </wp:positionV>
            <wp:extent cx="1877060" cy="615315"/>
            <wp:effectExtent l="0" t="0" r="889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jpg"/>
                    <pic:cNvPicPr/>
                  </pic:nvPicPr>
                  <pic:blipFill>
                    <a:blip r:embed="rId10">
                      <a:extLst>
                        <a:ext uri="{28A0092B-C50C-407E-A947-70E740481C1C}">
                          <a14:useLocalDpi xmlns:a14="http://schemas.microsoft.com/office/drawing/2010/main" val="0"/>
                        </a:ext>
                      </a:extLst>
                    </a:blip>
                    <a:stretch>
                      <a:fillRect/>
                    </a:stretch>
                  </pic:blipFill>
                  <pic:spPr>
                    <a:xfrm>
                      <a:off x="0" y="0"/>
                      <a:ext cx="1877060" cy="615315"/>
                    </a:xfrm>
                    <a:prstGeom prst="rect">
                      <a:avLst/>
                    </a:prstGeom>
                  </pic:spPr>
                </pic:pic>
              </a:graphicData>
            </a:graphic>
            <wp14:sizeRelH relativeFrom="page">
              <wp14:pctWidth>0</wp14:pctWidth>
            </wp14:sizeRelH>
            <wp14:sizeRelV relativeFrom="page">
              <wp14:pctHeight>0</wp14:pctHeight>
            </wp14:sizeRelV>
          </wp:anchor>
        </w:drawing>
      </w:r>
    </w:p>
    <w:p w14:paraId="1F5D523B" w14:textId="10A9C9CE" w:rsidR="00504A0B" w:rsidRPr="004B610C" w:rsidRDefault="00504A0B" w:rsidP="00504A0B">
      <w:pPr>
        <w:rPr>
          <w:rFonts w:ascii="Verdana" w:hAnsi="Verdana"/>
          <w:lang w:val="es-MX"/>
        </w:rPr>
      </w:pPr>
    </w:p>
    <w:p w14:paraId="5A286B76" w14:textId="77777777" w:rsidR="00504A0B" w:rsidRPr="004B610C" w:rsidRDefault="00504A0B" w:rsidP="00504A0B">
      <w:pPr>
        <w:jc w:val="center"/>
        <w:rPr>
          <w:rFonts w:ascii="Verdana" w:hAnsi="Verdana"/>
          <w:lang w:val="es-MX"/>
        </w:rPr>
      </w:pPr>
      <w:r w:rsidRPr="004B610C">
        <w:rPr>
          <w:rFonts w:ascii="Verdana" w:hAnsi="Verdana"/>
          <w:lang w:val="es-MX"/>
        </w:rPr>
        <w:t>_______________________________________</w:t>
      </w:r>
    </w:p>
    <w:p w14:paraId="5BAF7963" w14:textId="77777777" w:rsidR="00504A0B" w:rsidRDefault="00504A0B" w:rsidP="00504A0B">
      <w:pPr>
        <w:spacing w:after="0" w:line="240" w:lineRule="auto"/>
        <w:ind w:left="708" w:hanging="708"/>
        <w:jc w:val="center"/>
        <w:rPr>
          <w:rFonts w:ascii="Verdana" w:hAnsi="Verdana"/>
          <w:lang w:val="es-MX"/>
        </w:rPr>
      </w:pPr>
      <w:r>
        <w:rPr>
          <w:rFonts w:ascii="Verdana" w:hAnsi="Verdana"/>
          <w:lang w:val="es-MX"/>
        </w:rPr>
        <w:t xml:space="preserve">Andrea Brevis Díaz </w:t>
      </w:r>
    </w:p>
    <w:p w14:paraId="75D0BDE7" w14:textId="77777777" w:rsidR="00504A0B" w:rsidRPr="004B610C" w:rsidRDefault="00504A0B" w:rsidP="00504A0B">
      <w:pPr>
        <w:spacing w:after="0" w:line="240" w:lineRule="auto"/>
        <w:jc w:val="center"/>
        <w:rPr>
          <w:rFonts w:ascii="Verdana" w:hAnsi="Verdana"/>
          <w:lang w:val="es-MX"/>
        </w:rPr>
      </w:pPr>
      <w:r w:rsidRPr="004B610C">
        <w:rPr>
          <w:rFonts w:ascii="Verdana" w:hAnsi="Verdana"/>
          <w:lang w:val="es-MX"/>
        </w:rPr>
        <w:t>Profesional de la Seremi del Medio Ambiente</w:t>
      </w:r>
    </w:p>
    <w:p w14:paraId="6412392F" w14:textId="77777777" w:rsidR="00504A0B" w:rsidRPr="004B610C" w:rsidRDefault="00504A0B" w:rsidP="00504A0B">
      <w:pPr>
        <w:spacing w:after="0" w:line="240" w:lineRule="auto"/>
        <w:jc w:val="center"/>
        <w:rPr>
          <w:rFonts w:ascii="Verdana" w:hAnsi="Verdana"/>
          <w:lang w:val="es-MX"/>
        </w:rPr>
      </w:pPr>
      <w:r w:rsidRPr="004B610C">
        <w:rPr>
          <w:rFonts w:ascii="Verdana" w:hAnsi="Verdana"/>
          <w:lang w:val="es-MX"/>
        </w:rPr>
        <w:t>Región de</w:t>
      </w:r>
      <w:r>
        <w:rPr>
          <w:rFonts w:ascii="Verdana" w:hAnsi="Verdana"/>
          <w:lang w:val="es-MX"/>
        </w:rPr>
        <w:t>l Maule</w:t>
      </w:r>
    </w:p>
    <w:p w14:paraId="2A289A11" w14:textId="2783926B" w:rsidR="00504A0B" w:rsidRDefault="004F10D0" w:rsidP="00504A0B">
      <w:pPr>
        <w:rPr>
          <w:rFonts w:ascii="Verdana" w:hAnsi="Verdana"/>
          <w:lang w:val="es-MX"/>
        </w:rPr>
      </w:pPr>
      <w:r>
        <w:rPr>
          <w:rFonts w:ascii="Verdana" w:hAnsi="Verdana"/>
          <w:noProof/>
          <w:lang w:eastAsia="es-CL"/>
        </w:rPr>
        <w:drawing>
          <wp:anchor distT="0" distB="0" distL="114300" distR="114300" simplePos="0" relativeHeight="251659776" behindDoc="0" locked="0" layoutInCell="1" allowOverlap="1" wp14:anchorId="64C626FD" wp14:editId="2E97F19A">
            <wp:simplePos x="0" y="0"/>
            <wp:positionH relativeFrom="column">
              <wp:posOffset>2419350</wp:posOffset>
            </wp:positionH>
            <wp:positionV relativeFrom="paragraph">
              <wp:posOffset>140970</wp:posOffset>
            </wp:positionV>
            <wp:extent cx="866140" cy="933450"/>
            <wp:effectExtent l="0" t="0" r="0" b="0"/>
            <wp:wrapNone/>
            <wp:docPr id="5" name="Imagen 5" descr="Imagen que contiene pizarrón, camis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pizarrón, camiseta&#10;&#10;Descripción generada automáticamente"/>
                    <pic:cNvPicPr/>
                  </pic:nvPicPr>
                  <pic:blipFill>
                    <a:blip r:embed="rId11" cstate="print">
                      <a:clrChange>
                        <a:clrFrom>
                          <a:srgbClr val="FFFFFF"/>
                        </a:clrFrom>
                        <a:clrTo>
                          <a:srgbClr val="FFFFFF">
                            <a:alpha val="0"/>
                          </a:srgbClr>
                        </a:clrTo>
                      </a:clrChange>
                      <a:duotone>
                        <a:prstClr val="black"/>
                        <a:schemeClr val="tx1">
                          <a:tint val="45000"/>
                          <a:satMod val="400000"/>
                        </a:schemeClr>
                      </a:duotone>
                      <a:extLst>
                        <a:ext uri="{BEBA8EAE-BF5A-486C-A8C5-ECC9F3942E4B}">
                          <a14:imgProps xmlns:a14="http://schemas.microsoft.com/office/drawing/2010/main">
                            <a14:imgLayer r:embed="rId12">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866140" cy="933450"/>
                    </a:xfrm>
                    <a:prstGeom prst="rect">
                      <a:avLst/>
                    </a:prstGeom>
                  </pic:spPr>
                </pic:pic>
              </a:graphicData>
            </a:graphic>
            <wp14:sizeRelH relativeFrom="margin">
              <wp14:pctWidth>0</wp14:pctWidth>
            </wp14:sizeRelH>
            <wp14:sizeRelV relativeFrom="margin">
              <wp14:pctHeight>0</wp14:pctHeight>
            </wp14:sizeRelV>
          </wp:anchor>
        </w:drawing>
      </w:r>
    </w:p>
    <w:p w14:paraId="72AB376B" w14:textId="53D82EAD" w:rsidR="00504A0B" w:rsidRDefault="00504A0B" w:rsidP="00504A0B">
      <w:pPr>
        <w:rPr>
          <w:rFonts w:ascii="Verdana" w:hAnsi="Verdana"/>
          <w:lang w:val="es-MX"/>
        </w:rPr>
      </w:pPr>
    </w:p>
    <w:p w14:paraId="2D79FB62" w14:textId="36DEE1BE" w:rsidR="00504A0B" w:rsidRDefault="00504A0B" w:rsidP="00504A0B">
      <w:pPr>
        <w:rPr>
          <w:rFonts w:ascii="Verdana" w:hAnsi="Verdana"/>
          <w:lang w:val="es-MX"/>
        </w:rPr>
      </w:pPr>
    </w:p>
    <w:p w14:paraId="3BADADA7" w14:textId="77777777" w:rsidR="00504A0B" w:rsidRPr="004B610C" w:rsidRDefault="00504A0B" w:rsidP="00504A0B">
      <w:pPr>
        <w:jc w:val="center"/>
        <w:rPr>
          <w:rFonts w:ascii="Verdana" w:hAnsi="Verdana"/>
          <w:lang w:val="es-MX"/>
        </w:rPr>
      </w:pPr>
      <w:r w:rsidRPr="004B610C">
        <w:rPr>
          <w:rFonts w:ascii="Verdana" w:hAnsi="Verdana"/>
          <w:lang w:val="es-MX"/>
        </w:rPr>
        <w:t>_______________________________________</w:t>
      </w:r>
    </w:p>
    <w:p w14:paraId="10EBAB59" w14:textId="21A7C1CD" w:rsidR="00504A0B" w:rsidRPr="00EF6FEC" w:rsidRDefault="00504A0B" w:rsidP="00504A0B">
      <w:pPr>
        <w:spacing w:after="0" w:line="240" w:lineRule="auto"/>
        <w:jc w:val="center"/>
        <w:rPr>
          <w:rFonts w:ascii="Verdana" w:hAnsi="Verdana"/>
          <w:lang w:val="es-MX"/>
        </w:rPr>
      </w:pPr>
      <w:r>
        <w:rPr>
          <w:rFonts w:ascii="Verdana" w:hAnsi="Verdana"/>
          <w:lang w:val="es-MX"/>
        </w:rPr>
        <w:t>Rodrigo Fica Monroy</w:t>
      </w:r>
    </w:p>
    <w:p w14:paraId="3C193A57" w14:textId="77777777" w:rsidR="00504A0B" w:rsidRPr="004B610C" w:rsidRDefault="00504A0B" w:rsidP="00504A0B">
      <w:pPr>
        <w:spacing w:after="0" w:line="240" w:lineRule="auto"/>
        <w:jc w:val="center"/>
        <w:rPr>
          <w:rFonts w:ascii="Verdana" w:hAnsi="Verdana"/>
          <w:lang w:val="es-MX"/>
        </w:rPr>
      </w:pPr>
      <w:r w:rsidRPr="004B610C">
        <w:rPr>
          <w:rFonts w:ascii="Verdana" w:hAnsi="Verdana"/>
          <w:lang w:val="es-MX"/>
        </w:rPr>
        <w:t>Profesional de la Seremi del Medio Ambiente</w:t>
      </w:r>
    </w:p>
    <w:p w14:paraId="2EE0009C" w14:textId="77777777" w:rsidR="00504A0B" w:rsidRDefault="00504A0B" w:rsidP="00504A0B">
      <w:pPr>
        <w:spacing w:after="0" w:line="240" w:lineRule="auto"/>
        <w:jc w:val="center"/>
        <w:rPr>
          <w:rFonts w:ascii="Verdana" w:hAnsi="Verdana"/>
          <w:lang w:val="es-MX"/>
        </w:rPr>
      </w:pPr>
      <w:r w:rsidRPr="004B610C">
        <w:rPr>
          <w:rFonts w:ascii="Verdana" w:hAnsi="Verdana"/>
          <w:lang w:val="es-MX"/>
        </w:rPr>
        <w:t>Región de</w:t>
      </w:r>
      <w:r>
        <w:rPr>
          <w:rFonts w:ascii="Verdana" w:hAnsi="Verdana"/>
          <w:lang w:val="es-MX"/>
        </w:rPr>
        <w:t>l Maule</w:t>
      </w:r>
    </w:p>
    <w:p w14:paraId="663C3B64" w14:textId="1D30BE11" w:rsidR="007169C6" w:rsidRPr="004B610C" w:rsidRDefault="007169C6" w:rsidP="00504A0B">
      <w:pPr>
        <w:spacing w:after="0" w:line="240" w:lineRule="auto"/>
        <w:jc w:val="center"/>
        <w:rPr>
          <w:rFonts w:ascii="Verdana" w:hAnsi="Verdana"/>
          <w:lang w:val="es-MX"/>
        </w:rPr>
      </w:pPr>
    </w:p>
    <w:p w14:paraId="628434D1" w14:textId="71F85BE7" w:rsidR="00504A0B" w:rsidRDefault="004F10D0" w:rsidP="00504A0B">
      <w:pPr>
        <w:jc w:val="center"/>
        <w:rPr>
          <w:rFonts w:ascii="Verdana" w:hAnsi="Verdana"/>
          <w:lang w:val="es-MX"/>
        </w:rPr>
      </w:pPr>
      <w:r>
        <w:rPr>
          <w:noProof/>
          <w:lang w:eastAsia="es-CL"/>
        </w:rPr>
        <w:drawing>
          <wp:anchor distT="0" distB="0" distL="114300" distR="114300" simplePos="0" relativeHeight="251657728" behindDoc="0" locked="0" layoutInCell="1" allowOverlap="1" wp14:anchorId="7FEA02DA" wp14:editId="388250F3">
            <wp:simplePos x="0" y="0"/>
            <wp:positionH relativeFrom="column">
              <wp:posOffset>2698141</wp:posOffset>
            </wp:positionH>
            <wp:positionV relativeFrom="paragraph">
              <wp:posOffset>8890</wp:posOffset>
            </wp:positionV>
            <wp:extent cx="704850" cy="645130"/>
            <wp:effectExtent l="0" t="0" r="0" b="3175"/>
            <wp:wrapNone/>
            <wp:docPr id="4" name="Imagen 9">
              <a:extLst xmlns:a="http://schemas.openxmlformats.org/drawingml/2006/main">
                <a:ext uri="{FF2B5EF4-FFF2-40B4-BE49-F238E27FC236}">
                  <a16:creationId xmlns:a16="http://schemas.microsoft.com/office/drawing/2014/main" id="{C221DFDF-08F0-4EBE-9E91-ABE08E975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n 9">
                      <a:extLst>
                        <a:ext uri="{FF2B5EF4-FFF2-40B4-BE49-F238E27FC236}">
                          <a16:creationId xmlns:a16="http://schemas.microsoft.com/office/drawing/2014/main" id="{C221DFDF-08F0-4EBE-9E91-ABE08E975BB5}"/>
                        </a:ext>
                      </a:extLst>
                    </pic:cNvPr>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31142" t="35640" r="17184" b="29066"/>
                    <a:stretch>
                      <a:fillRect/>
                    </a:stretch>
                  </pic:blipFill>
                  <pic:spPr bwMode="auto">
                    <a:xfrm>
                      <a:off x="0" y="0"/>
                      <a:ext cx="704850" cy="645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EB0F18" w14:textId="33F59A53" w:rsidR="00504A0B" w:rsidRDefault="00504A0B" w:rsidP="00504A0B">
      <w:pPr>
        <w:rPr>
          <w:rFonts w:ascii="Verdana" w:hAnsi="Verdana"/>
          <w:lang w:val="es-MX"/>
        </w:rPr>
      </w:pPr>
    </w:p>
    <w:p w14:paraId="48AEC50A" w14:textId="77777777" w:rsidR="00504A0B" w:rsidRPr="004B610C" w:rsidRDefault="00504A0B" w:rsidP="00504A0B">
      <w:pPr>
        <w:jc w:val="center"/>
        <w:rPr>
          <w:rFonts w:ascii="Verdana" w:hAnsi="Verdana"/>
          <w:lang w:val="es-MX"/>
        </w:rPr>
      </w:pPr>
      <w:r w:rsidRPr="004B610C">
        <w:rPr>
          <w:rFonts w:ascii="Verdana" w:hAnsi="Verdana"/>
          <w:lang w:val="es-MX"/>
        </w:rPr>
        <w:t>_______________________________________</w:t>
      </w:r>
    </w:p>
    <w:p w14:paraId="73C9E8BF" w14:textId="77777777" w:rsidR="00504A0B" w:rsidRDefault="00504A0B" w:rsidP="00504A0B">
      <w:pPr>
        <w:spacing w:after="0" w:line="240" w:lineRule="auto"/>
        <w:jc w:val="center"/>
        <w:rPr>
          <w:rFonts w:ascii="Verdana" w:hAnsi="Verdana"/>
          <w:lang w:val="es-MX"/>
        </w:rPr>
      </w:pPr>
      <w:r>
        <w:rPr>
          <w:rFonts w:ascii="Verdana" w:hAnsi="Verdana"/>
          <w:lang w:val="es-MX"/>
        </w:rPr>
        <w:t>Rodrigo Espinoza Navarrete</w:t>
      </w:r>
    </w:p>
    <w:p w14:paraId="23F2D89B" w14:textId="77777777" w:rsidR="00504A0B" w:rsidRPr="004B610C" w:rsidRDefault="00504A0B" w:rsidP="00504A0B">
      <w:pPr>
        <w:spacing w:after="0" w:line="240" w:lineRule="auto"/>
        <w:jc w:val="center"/>
        <w:rPr>
          <w:rFonts w:ascii="Verdana" w:hAnsi="Verdana"/>
          <w:lang w:val="es-MX"/>
        </w:rPr>
      </w:pPr>
      <w:r>
        <w:rPr>
          <w:rFonts w:ascii="Verdana" w:hAnsi="Verdana"/>
          <w:lang w:val="es-MX"/>
        </w:rPr>
        <w:t>Profesional</w:t>
      </w:r>
      <w:r w:rsidRPr="004B610C">
        <w:rPr>
          <w:rFonts w:ascii="Verdana" w:hAnsi="Verdana"/>
          <w:lang w:val="es-MX"/>
        </w:rPr>
        <w:t xml:space="preserve"> </w:t>
      </w:r>
      <w:r>
        <w:rPr>
          <w:rFonts w:ascii="Verdana" w:hAnsi="Verdana"/>
          <w:lang w:val="es-MX"/>
        </w:rPr>
        <w:t>Departamento Planes y Normas</w:t>
      </w:r>
    </w:p>
    <w:p w14:paraId="366C7778" w14:textId="0483E7FD" w:rsidR="00504A0B" w:rsidRDefault="00504A0B" w:rsidP="00504A0B">
      <w:pPr>
        <w:spacing w:after="0" w:line="240" w:lineRule="auto"/>
        <w:jc w:val="center"/>
        <w:rPr>
          <w:rFonts w:ascii="Verdana" w:hAnsi="Verdana"/>
          <w:lang w:val="es-MX"/>
        </w:rPr>
      </w:pPr>
      <w:r>
        <w:rPr>
          <w:rFonts w:ascii="Verdana" w:hAnsi="Verdana"/>
          <w:lang w:val="es-MX"/>
        </w:rPr>
        <w:t>Ministerio del Medio Ambiente</w:t>
      </w:r>
    </w:p>
    <w:p w14:paraId="536799EB" w14:textId="4888B160" w:rsidR="004706D0" w:rsidRDefault="004706D0" w:rsidP="00504A0B">
      <w:pPr>
        <w:spacing w:after="0" w:line="240" w:lineRule="auto"/>
        <w:jc w:val="center"/>
        <w:rPr>
          <w:rFonts w:ascii="Verdana" w:hAnsi="Verdana"/>
          <w:lang w:val="es-MX"/>
        </w:rPr>
      </w:pPr>
    </w:p>
    <w:p w14:paraId="3F098405" w14:textId="6B1A8CFB" w:rsidR="004706D0" w:rsidRDefault="004706D0" w:rsidP="00504A0B">
      <w:pPr>
        <w:spacing w:after="0" w:line="240" w:lineRule="auto"/>
        <w:jc w:val="center"/>
        <w:rPr>
          <w:rFonts w:ascii="Verdana" w:hAnsi="Verdana"/>
          <w:lang w:val="es-MX"/>
        </w:rPr>
      </w:pPr>
    </w:p>
    <w:p w14:paraId="749F58DD" w14:textId="77777777" w:rsidR="004706D0" w:rsidRPr="004B610C" w:rsidRDefault="004706D0" w:rsidP="00504A0B">
      <w:pPr>
        <w:spacing w:after="0" w:line="240" w:lineRule="auto"/>
        <w:jc w:val="center"/>
        <w:rPr>
          <w:rFonts w:ascii="Verdana" w:hAnsi="Verdana"/>
          <w:lang w:val="es-MX"/>
        </w:rPr>
      </w:pPr>
    </w:p>
    <w:p w14:paraId="7A30032B" w14:textId="77777777" w:rsidR="00504A0B" w:rsidRDefault="00504A0B" w:rsidP="00504A0B">
      <w:pPr>
        <w:spacing w:after="0" w:line="240" w:lineRule="auto"/>
        <w:rPr>
          <w:rFonts w:ascii="Verdana" w:hAnsi="Verdana"/>
          <w:lang w:val="es-MX"/>
        </w:rPr>
      </w:pPr>
    </w:p>
    <w:p w14:paraId="3E9FE3E6" w14:textId="77777777" w:rsidR="00504A0B" w:rsidRPr="004B610C" w:rsidRDefault="00504A0B" w:rsidP="00504A0B">
      <w:pPr>
        <w:spacing w:after="0" w:line="240" w:lineRule="auto"/>
        <w:rPr>
          <w:rFonts w:ascii="Verdana" w:hAnsi="Verdana"/>
          <w:lang w:val="es-MX"/>
        </w:rPr>
      </w:pPr>
      <w:r w:rsidRPr="004B610C">
        <w:rPr>
          <w:rFonts w:ascii="Verdana" w:hAnsi="Verdana"/>
          <w:lang w:val="es-MX"/>
        </w:rPr>
        <w:t>Distribución:</w:t>
      </w:r>
    </w:p>
    <w:p w14:paraId="16F6BD88" w14:textId="77777777" w:rsidR="00504A0B" w:rsidRPr="004B610C" w:rsidRDefault="00504A0B" w:rsidP="00504A0B">
      <w:pPr>
        <w:pStyle w:val="Prrafodelista"/>
        <w:numPr>
          <w:ilvl w:val="0"/>
          <w:numId w:val="3"/>
        </w:numPr>
        <w:spacing w:after="0" w:line="240" w:lineRule="auto"/>
        <w:rPr>
          <w:rFonts w:ascii="Verdana" w:hAnsi="Verdana"/>
          <w:lang w:val="es-MX"/>
        </w:rPr>
      </w:pPr>
      <w:r>
        <w:rPr>
          <w:rFonts w:ascii="Verdana" w:hAnsi="Verdana"/>
          <w:lang w:val="es-MX"/>
        </w:rPr>
        <w:t xml:space="preserve">División de Calidad de Aire.  </w:t>
      </w:r>
    </w:p>
    <w:p w14:paraId="12D1CF1E" w14:textId="77777777" w:rsidR="00504A0B" w:rsidRDefault="00504A0B" w:rsidP="00504A0B">
      <w:pPr>
        <w:pStyle w:val="Prrafodelista"/>
        <w:numPr>
          <w:ilvl w:val="0"/>
          <w:numId w:val="3"/>
        </w:numPr>
        <w:spacing w:after="0" w:line="240" w:lineRule="auto"/>
        <w:rPr>
          <w:rFonts w:ascii="Verdana" w:hAnsi="Verdana"/>
          <w:lang w:val="es-MX"/>
        </w:rPr>
      </w:pPr>
      <w:r w:rsidRPr="004B610C">
        <w:rPr>
          <w:rFonts w:ascii="Verdana" w:hAnsi="Verdana"/>
          <w:lang w:val="es-MX"/>
        </w:rPr>
        <w:t>SEREMI del Medio Ambiente, Región de</w:t>
      </w:r>
      <w:r>
        <w:rPr>
          <w:rFonts w:ascii="Verdana" w:hAnsi="Verdana"/>
          <w:lang w:val="es-MX"/>
        </w:rPr>
        <w:t>l Maule</w:t>
      </w:r>
    </w:p>
    <w:p w14:paraId="16037B08" w14:textId="77777777" w:rsidR="00504A0B" w:rsidRPr="00306582" w:rsidRDefault="00504A0B" w:rsidP="00504A0B">
      <w:pPr>
        <w:pStyle w:val="Prrafodelista"/>
        <w:numPr>
          <w:ilvl w:val="0"/>
          <w:numId w:val="3"/>
        </w:numPr>
        <w:spacing w:after="0" w:line="240" w:lineRule="auto"/>
        <w:rPr>
          <w:rFonts w:ascii="Verdana" w:hAnsi="Verdana"/>
          <w:lang w:val="es-MX"/>
        </w:rPr>
      </w:pPr>
      <w:r>
        <w:rPr>
          <w:rFonts w:ascii="Verdana" w:hAnsi="Verdana"/>
          <w:lang w:val="es-MX"/>
        </w:rPr>
        <w:t xml:space="preserve">Página Web: </w:t>
      </w:r>
      <w:r>
        <w:rPr>
          <w:rStyle w:val="Hipervnculo"/>
          <w:rFonts w:ascii="Verdana" w:hAnsi="Verdana"/>
          <w:lang w:val="es-MX"/>
        </w:rPr>
        <w:t>www.recambiodecalefactores.cl</w:t>
      </w:r>
      <w:r>
        <w:rPr>
          <w:rFonts w:ascii="Verdana" w:hAnsi="Verdana"/>
          <w:lang w:val="es-MX"/>
        </w:rPr>
        <w:t xml:space="preserve"> </w:t>
      </w:r>
    </w:p>
    <w:p w14:paraId="238481B0" w14:textId="521F8C7C" w:rsidR="00CB36C8" w:rsidRPr="005E36C3" w:rsidRDefault="00CB36C8" w:rsidP="00504A0B">
      <w:pPr>
        <w:rPr>
          <w:rFonts w:ascii="Verdana" w:hAnsi="Verdana"/>
          <w:lang w:val="es-MX"/>
        </w:rPr>
      </w:pPr>
    </w:p>
    <w:sectPr w:rsidR="00CB36C8" w:rsidRPr="005E36C3" w:rsidSect="00240682">
      <w:type w:val="continuous"/>
      <w:pgSz w:w="12240" w:h="15840"/>
      <w:pgMar w:top="1135" w:right="1183"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EC7F9" w14:textId="77777777" w:rsidR="00A76D03" w:rsidRDefault="00A76D03" w:rsidP="006A31E1">
      <w:pPr>
        <w:spacing w:after="0" w:line="240" w:lineRule="auto"/>
      </w:pPr>
      <w:r>
        <w:separator/>
      </w:r>
    </w:p>
  </w:endnote>
  <w:endnote w:type="continuationSeparator" w:id="0">
    <w:p w14:paraId="467001EC" w14:textId="77777777" w:rsidR="00A76D03" w:rsidRDefault="00A76D03" w:rsidP="006A3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B08D3" w14:textId="77777777" w:rsidR="00364E62" w:rsidRPr="00462BA5" w:rsidRDefault="00364E62">
    <w:pPr>
      <w:pStyle w:val="Piedepgina"/>
      <w:rPr>
        <w:rFonts w:ascii="Verdana" w:hAnsi="Verdana"/>
        <w:sz w:val="14"/>
        <w:lang w:val="es-MX"/>
      </w:rPr>
    </w:pPr>
    <w:r w:rsidRPr="00462BA5">
      <w:rPr>
        <w:rFonts w:ascii="Verdana" w:hAnsi="Verdana"/>
        <w:sz w:val="14"/>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B5F0A" w14:textId="77777777" w:rsidR="00A76D03" w:rsidRDefault="00A76D03" w:rsidP="006A31E1">
      <w:pPr>
        <w:spacing w:after="0" w:line="240" w:lineRule="auto"/>
      </w:pPr>
      <w:r>
        <w:separator/>
      </w:r>
    </w:p>
  </w:footnote>
  <w:footnote w:type="continuationSeparator" w:id="0">
    <w:p w14:paraId="3231E5D6" w14:textId="77777777" w:rsidR="00A76D03" w:rsidRDefault="00A76D03" w:rsidP="006A3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32967" w14:textId="254A3695" w:rsidR="00364E62" w:rsidRDefault="00364E62">
    <w:pPr>
      <w:pStyle w:val="Encabezado"/>
    </w:pPr>
    <w:r>
      <w:rPr>
        <w:noProof/>
        <w:lang w:eastAsia="es-CL"/>
      </w:rPr>
      <w:drawing>
        <wp:inline distT="0" distB="0" distL="0" distR="0" wp14:anchorId="3FB70ACA" wp14:editId="485149B0">
          <wp:extent cx="851529" cy="779228"/>
          <wp:effectExtent l="0" t="0" r="6350" b="1905"/>
          <wp:docPr id="2" name="Imagen 2" descr="C:\Users\alejandra.apablaza.MMA\AppData\Local\Microsoft\Windows\Temporary Internet Files\Content.Outlook\IU4VHFEH\Logo-MMA-s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ejandra.apablaza.MMA\AppData\Local\Microsoft\Windows\Temporary Internet Files\Content.Outlook\IU4VHFEH\Logo-MMA-si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942" cy="784182"/>
                  </a:xfrm>
                  <a:prstGeom prst="rect">
                    <a:avLst/>
                  </a:prstGeom>
                  <a:noFill/>
                  <a:ln>
                    <a:noFill/>
                  </a:ln>
                </pic:spPr>
              </pic:pic>
            </a:graphicData>
          </a:graphic>
        </wp:inline>
      </w:drawing>
    </w:r>
  </w:p>
  <w:p w14:paraId="32084230" w14:textId="77777777" w:rsidR="00364E62" w:rsidRDefault="00364E62" w:rsidP="000216C1">
    <w:pPr>
      <w:pStyle w:val="Encabezado"/>
      <w:tabs>
        <w:tab w:val="clear" w:pos="4419"/>
        <w:tab w:val="clear" w:pos="8838"/>
        <w:tab w:val="left" w:pos="1875"/>
      </w:tabs>
    </w:pPr>
    <w:r>
      <w:tab/>
    </w:r>
  </w:p>
  <w:p w14:paraId="01E00940" w14:textId="77777777" w:rsidR="00364E62" w:rsidRDefault="00364E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0AAF"/>
    <w:multiLevelType w:val="hybridMultilevel"/>
    <w:tmpl w:val="E49CDB4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7B020B2"/>
    <w:multiLevelType w:val="hybridMultilevel"/>
    <w:tmpl w:val="ABFEC472"/>
    <w:lvl w:ilvl="0" w:tplc="ED4C2642">
      <w:start w:val="1"/>
      <w:numFmt w:val="upperLetter"/>
      <w:lvlText w:val="%1."/>
      <w:lvlJc w:val="left"/>
      <w:pPr>
        <w:ind w:left="720" w:hanging="360"/>
      </w:pPr>
      <w:rPr>
        <w:rFonts w:ascii="Verdana" w:hAnsi="Verdana"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C172BF"/>
    <w:multiLevelType w:val="hybridMultilevel"/>
    <w:tmpl w:val="37F2D06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FC03A34"/>
    <w:multiLevelType w:val="hybridMultilevel"/>
    <w:tmpl w:val="FCFCF2D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2FC659E"/>
    <w:multiLevelType w:val="hybridMultilevel"/>
    <w:tmpl w:val="799A71D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24F45F1"/>
    <w:multiLevelType w:val="hybridMultilevel"/>
    <w:tmpl w:val="D5D2509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6A60A3"/>
    <w:multiLevelType w:val="hybridMultilevel"/>
    <w:tmpl w:val="F962CC2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F6520C9"/>
    <w:multiLevelType w:val="hybridMultilevel"/>
    <w:tmpl w:val="72B05DB2"/>
    <w:lvl w:ilvl="0" w:tplc="D62E2CDC">
      <w:start w:val="1"/>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5C724E91"/>
    <w:multiLevelType w:val="hybridMultilevel"/>
    <w:tmpl w:val="8C36916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66E8187F"/>
    <w:multiLevelType w:val="hybridMultilevel"/>
    <w:tmpl w:val="8C669FC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D8F464B"/>
    <w:multiLevelType w:val="hybridMultilevel"/>
    <w:tmpl w:val="5B2E51B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0"/>
  </w:num>
  <w:num w:numId="5">
    <w:abstractNumId w:val="3"/>
  </w:num>
  <w:num w:numId="6">
    <w:abstractNumId w:val="2"/>
  </w:num>
  <w:num w:numId="7">
    <w:abstractNumId w:val="6"/>
  </w:num>
  <w:num w:numId="8">
    <w:abstractNumId w:val="4"/>
  </w:num>
  <w:num w:numId="9">
    <w:abstractNumId w:val="5"/>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29"/>
    <w:rsid w:val="000114EF"/>
    <w:rsid w:val="000216C1"/>
    <w:rsid w:val="00040594"/>
    <w:rsid w:val="00052FBB"/>
    <w:rsid w:val="0005388C"/>
    <w:rsid w:val="0006415F"/>
    <w:rsid w:val="000749AC"/>
    <w:rsid w:val="000757FB"/>
    <w:rsid w:val="00090F29"/>
    <w:rsid w:val="000A515F"/>
    <w:rsid w:val="000D095A"/>
    <w:rsid w:val="000D5E6B"/>
    <w:rsid w:val="001126AE"/>
    <w:rsid w:val="0012150E"/>
    <w:rsid w:val="00124BFD"/>
    <w:rsid w:val="00137810"/>
    <w:rsid w:val="0014133C"/>
    <w:rsid w:val="0014602A"/>
    <w:rsid w:val="00160D4D"/>
    <w:rsid w:val="00175AAA"/>
    <w:rsid w:val="001770B4"/>
    <w:rsid w:val="00182B4C"/>
    <w:rsid w:val="001872A0"/>
    <w:rsid w:val="00195DE8"/>
    <w:rsid w:val="001A20D1"/>
    <w:rsid w:val="001A6AC7"/>
    <w:rsid w:val="001B04B4"/>
    <w:rsid w:val="001B66A6"/>
    <w:rsid w:val="001C1C52"/>
    <w:rsid w:val="001C4BF0"/>
    <w:rsid w:val="001C7200"/>
    <w:rsid w:val="001D3F8E"/>
    <w:rsid w:val="001D5C97"/>
    <w:rsid w:val="001E0ABD"/>
    <w:rsid w:val="001E2822"/>
    <w:rsid w:val="001E7AB4"/>
    <w:rsid w:val="001F06AC"/>
    <w:rsid w:val="00201603"/>
    <w:rsid w:val="0021158C"/>
    <w:rsid w:val="0021406B"/>
    <w:rsid w:val="002143E0"/>
    <w:rsid w:val="002152E0"/>
    <w:rsid w:val="00221A25"/>
    <w:rsid w:val="00240682"/>
    <w:rsid w:val="002638C1"/>
    <w:rsid w:val="00264DB3"/>
    <w:rsid w:val="002724DE"/>
    <w:rsid w:val="00280356"/>
    <w:rsid w:val="002867FF"/>
    <w:rsid w:val="0029145F"/>
    <w:rsid w:val="002A4691"/>
    <w:rsid w:val="002C6E14"/>
    <w:rsid w:val="002D2C9C"/>
    <w:rsid w:val="002E4DF0"/>
    <w:rsid w:val="00306582"/>
    <w:rsid w:val="00326D64"/>
    <w:rsid w:val="00330A8E"/>
    <w:rsid w:val="00331604"/>
    <w:rsid w:val="00363C1A"/>
    <w:rsid w:val="00364E62"/>
    <w:rsid w:val="00376DD0"/>
    <w:rsid w:val="003A6E0A"/>
    <w:rsid w:val="003C03D4"/>
    <w:rsid w:val="003D6166"/>
    <w:rsid w:val="003E12F5"/>
    <w:rsid w:val="003E2982"/>
    <w:rsid w:val="003E793C"/>
    <w:rsid w:val="00402B28"/>
    <w:rsid w:val="004123DF"/>
    <w:rsid w:val="004228A6"/>
    <w:rsid w:val="004238F7"/>
    <w:rsid w:val="00437AB2"/>
    <w:rsid w:val="004448C7"/>
    <w:rsid w:val="0044699C"/>
    <w:rsid w:val="00460DD6"/>
    <w:rsid w:val="00462BA5"/>
    <w:rsid w:val="004644A8"/>
    <w:rsid w:val="004705E3"/>
    <w:rsid w:val="004706D0"/>
    <w:rsid w:val="004A1699"/>
    <w:rsid w:val="004B610C"/>
    <w:rsid w:val="004C5D77"/>
    <w:rsid w:val="004C6968"/>
    <w:rsid w:val="004D1A99"/>
    <w:rsid w:val="004E19C4"/>
    <w:rsid w:val="004F10D0"/>
    <w:rsid w:val="00504A0B"/>
    <w:rsid w:val="00516708"/>
    <w:rsid w:val="00526B41"/>
    <w:rsid w:val="00551043"/>
    <w:rsid w:val="005864C4"/>
    <w:rsid w:val="0059529C"/>
    <w:rsid w:val="005A0342"/>
    <w:rsid w:val="005B2A3D"/>
    <w:rsid w:val="005B6B0C"/>
    <w:rsid w:val="005E36C3"/>
    <w:rsid w:val="005F09F2"/>
    <w:rsid w:val="005F32B6"/>
    <w:rsid w:val="005F7333"/>
    <w:rsid w:val="005F7BD3"/>
    <w:rsid w:val="00632FB0"/>
    <w:rsid w:val="00633F36"/>
    <w:rsid w:val="00640916"/>
    <w:rsid w:val="006735D0"/>
    <w:rsid w:val="00693FF8"/>
    <w:rsid w:val="00696DEF"/>
    <w:rsid w:val="006A31E1"/>
    <w:rsid w:val="006B7A64"/>
    <w:rsid w:val="006C0E16"/>
    <w:rsid w:val="006C7A7F"/>
    <w:rsid w:val="006D7797"/>
    <w:rsid w:val="006E4377"/>
    <w:rsid w:val="006E4E79"/>
    <w:rsid w:val="00714C9C"/>
    <w:rsid w:val="007169C6"/>
    <w:rsid w:val="007219B9"/>
    <w:rsid w:val="00721C9B"/>
    <w:rsid w:val="00726A5F"/>
    <w:rsid w:val="007361D6"/>
    <w:rsid w:val="007439C6"/>
    <w:rsid w:val="00754237"/>
    <w:rsid w:val="007578CE"/>
    <w:rsid w:val="007610AB"/>
    <w:rsid w:val="0077605C"/>
    <w:rsid w:val="007879E4"/>
    <w:rsid w:val="00791ED5"/>
    <w:rsid w:val="007B50E3"/>
    <w:rsid w:val="00805A08"/>
    <w:rsid w:val="0082681F"/>
    <w:rsid w:val="00832FD1"/>
    <w:rsid w:val="0085326F"/>
    <w:rsid w:val="008573EF"/>
    <w:rsid w:val="00881768"/>
    <w:rsid w:val="00887CF8"/>
    <w:rsid w:val="008C307B"/>
    <w:rsid w:val="008E1260"/>
    <w:rsid w:val="008E2BAB"/>
    <w:rsid w:val="008E3F47"/>
    <w:rsid w:val="008E5C3C"/>
    <w:rsid w:val="008F0250"/>
    <w:rsid w:val="008F322E"/>
    <w:rsid w:val="009063C3"/>
    <w:rsid w:val="0091093C"/>
    <w:rsid w:val="00921E95"/>
    <w:rsid w:val="00925F8F"/>
    <w:rsid w:val="00961DE8"/>
    <w:rsid w:val="00963315"/>
    <w:rsid w:val="00973126"/>
    <w:rsid w:val="00980756"/>
    <w:rsid w:val="009809BC"/>
    <w:rsid w:val="009848F9"/>
    <w:rsid w:val="00991DA4"/>
    <w:rsid w:val="009B6403"/>
    <w:rsid w:val="009C13B5"/>
    <w:rsid w:val="009D59E5"/>
    <w:rsid w:val="009E7BC5"/>
    <w:rsid w:val="009F6165"/>
    <w:rsid w:val="00A1044A"/>
    <w:rsid w:val="00A12912"/>
    <w:rsid w:val="00A17A81"/>
    <w:rsid w:val="00A237F3"/>
    <w:rsid w:val="00A36D78"/>
    <w:rsid w:val="00A45ED0"/>
    <w:rsid w:val="00A61AF6"/>
    <w:rsid w:val="00A64222"/>
    <w:rsid w:val="00A64CB7"/>
    <w:rsid w:val="00A74D0A"/>
    <w:rsid w:val="00A76D03"/>
    <w:rsid w:val="00A90F07"/>
    <w:rsid w:val="00AB4096"/>
    <w:rsid w:val="00AD5299"/>
    <w:rsid w:val="00AE0710"/>
    <w:rsid w:val="00AE1CF9"/>
    <w:rsid w:val="00AF764D"/>
    <w:rsid w:val="00B0298A"/>
    <w:rsid w:val="00B069EE"/>
    <w:rsid w:val="00B34027"/>
    <w:rsid w:val="00B37605"/>
    <w:rsid w:val="00B542C8"/>
    <w:rsid w:val="00B611FE"/>
    <w:rsid w:val="00B81BB4"/>
    <w:rsid w:val="00B95315"/>
    <w:rsid w:val="00BA707C"/>
    <w:rsid w:val="00BC391F"/>
    <w:rsid w:val="00BC548F"/>
    <w:rsid w:val="00BF215F"/>
    <w:rsid w:val="00BF37FD"/>
    <w:rsid w:val="00BF6618"/>
    <w:rsid w:val="00C01E69"/>
    <w:rsid w:val="00C06EB5"/>
    <w:rsid w:val="00C253C4"/>
    <w:rsid w:val="00C3682C"/>
    <w:rsid w:val="00C41798"/>
    <w:rsid w:val="00C47453"/>
    <w:rsid w:val="00C67E51"/>
    <w:rsid w:val="00C74DAB"/>
    <w:rsid w:val="00CB36C8"/>
    <w:rsid w:val="00CB60FC"/>
    <w:rsid w:val="00CB70CB"/>
    <w:rsid w:val="00CC5BCF"/>
    <w:rsid w:val="00CD7761"/>
    <w:rsid w:val="00CE2281"/>
    <w:rsid w:val="00CF0203"/>
    <w:rsid w:val="00CF3AE6"/>
    <w:rsid w:val="00D04518"/>
    <w:rsid w:val="00D14E50"/>
    <w:rsid w:val="00D235EA"/>
    <w:rsid w:val="00D26FE4"/>
    <w:rsid w:val="00D3439E"/>
    <w:rsid w:val="00D53043"/>
    <w:rsid w:val="00D54C72"/>
    <w:rsid w:val="00D6187B"/>
    <w:rsid w:val="00D63BE3"/>
    <w:rsid w:val="00D84A39"/>
    <w:rsid w:val="00D958FF"/>
    <w:rsid w:val="00DA7730"/>
    <w:rsid w:val="00DC0B9B"/>
    <w:rsid w:val="00DC2916"/>
    <w:rsid w:val="00DC6541"/>
    <w:rsid w:val="00DF10F5"/>
    <w:rsid w:val="00DF6937"/>
    <w:rsid w:val="00E00576"/>
    <w:rsid w:val="00E00BE2"/>
    <w:rsid w:val="00E062F7"/>
    <w:rsid w:val="00E144DE"/>
    <w:rsid w:val="00E16010"/>
    <w:rsid w:val="00E21EF6"/>
    <w:rsid w:val="00E57A01"/>
    <w:rsid w:val="00E62F5E"/>
    <w:rsid w:val="00E76E5B"/>
    <w:rsid w:val="00E838DD"/>
    <w:rsid w:val="00E8541A"/>
    <w:rsid w:val="00E92936"/>
    <w:rsid w:val="00EA5D11"/>
    <w:rsid w:val="00EB25F7"/>
    <w:rsid w:val="00EC133D"/>
    <w:rsid w:val="00EF3344"/>
    <w:rsid w:val="00EF4133"/>
    <w:rsid w:val="00EF4F7D"/>
    <w:rsid w:val="00F06172"/>
    <w:rsid w:val="00F07E2E"/>
    <w:rsid w:val="00F330FD"/>
    <w:rsid w:val="00F43DA2"/>
    <w:rsid w:val="00F6244E"/>
    <w:rsid w:val="00F74E5A"/>
    <w:rsid w:val="00F75F51"/>
    <w:rsid w:val="00F836DE"/>
    <w:rsid w:val="00F96813"/>
    <w:rsid w:val="00FE71C7"/>
    <w:rsid w:val="00FF53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5B484"/>
  <w15:docId w15:val="{583B8E05-91F2-406E-997F-4F4E8779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31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31E1"/>
  </w:style>
  <w:style w:type="paragraph" w:styleId="Piedepgina">
    <w:name w:val="footer"/>
    <w:basedOn w:val="Normal"/>
    <w:link w:val="PiedepginaCar"/>
    <w:uiPriority w:val="99"/>
    <w:unhideWhenUsed/>
    <w:rsid w:val="006A31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31E1"/>
  </w:style>
  <w:style w:type="paragraph" w:styleId="Textodeglobo">
    <w:name w:val="Balloon Text"/>
    <w:basedOn w:val="Normal"/>
    <w:link w:val="TextodegloboCar"/>
    <w:uiPriority w:val="99"/>
    <w:semiHidden/>
    <w:unhideWhenUsed/>
    <w:rsid w:val="006A31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31E1"/>
    <w:rPr>
      <w:rFonts w:ascii="Tahoma" w:hAnsi="Tahoma" w:cs="Tahoma"/>
      <w:sz w:val="16"/>
      <w:szCs w:val="16"/>
    </w:rPr>
  </w:style>
  <w:style w:type="paragraph" w:styleId="Prrafodelista">
    <w:name w:val="List Paragraph"/>
    <w:basedOn w:val="Normal"/>
    <w:uiPriority w:val="34"/>
    <w:qFormat/>
    <w:rsid w:val="0005388C"/>
    <w:pPr>
      <w:ind w:left="720"/>
      <w:contextualSpacing/>
    </w:pPr>
  </w:style>
  <w:style w:type="character" w:styleId="Hipervnculo">
    <w:name w:val="Hyperlink"/>
    <w:basedOn w:val="Fuentedeprrafopredeter"/>
    <w:uiPriority w:val="99"/>
    <w:unhideWhenUsed/>
    <w:rsid w:val="00462BA5"/>
    <w:rPr>
      <w:color w:val="0000FF" w:themeColor="hyperlink"/>
      <w:u w:val="single"/>
    </w:rPr>
  </w:style>
  <w:style w:type="character" w:styleId="Refdecomentario">
    <w:name w:val="annotation reference"/>
    <w:basedOn w:val="Fuentedeprrafopredeter"/>
    <w:uiPriority w:val="99"/>
    <w:semiHidden/>
    <w:unhideWhenUsed/>
    <w:rsid w:val="00C47453"/>
    <w:rPr>
      <w:sz w:val="16"/>
      <w:szCs w:val="16"/>
    </w:rPr>
  </w:style>
  <w:style w:type="paragraph" w:styleId="Textocomentario">
    <w:name w:val="annotation text"/>
    <w:basedOn w:val="Normal"/>
    <w:link w:val="TextocomentarioCar"/>
    <w:uiPriority w:val="99"/>
    <w:semiHidden/>
    <w:unhideWhenUsed/>
    <w:rsid w:val="00C474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7453"/>
    <w:rPr>
      <w:sz w:val="20"/>
      <w:szCs w:val="20"/>
    </w:rPr>
  </w:style>
  <w:style w:type="paragraph" w:styleId="Asuntodelcomentario">
    <w:name w:val="annotation subject"/>
    <w:basedOn w:val="Textocomentario"/>
    <w:next w:val="Textocomentario"/>
    <w:link w:val="AsuntodelcomentarioCar"/>
    <w:uiPriority w:val="99"/>
    <w:semiHidden/>
    <w:unhideWhenUsed/>
    <w:rsid w:val="00C47453"/>
    <w:rPr>
      <w:b/>
      <w:bCs/>
    </w:rPr>
  </w:style>
  <w:style w:type="character" w:customStyle="1" w:styleId="AsuntodelcomentarioCar">
    <w:name w:val="Asunto del comentario Car"/>
    <w:basedOn w:val="TextocomentarioCar"/>
    <w:link w:val="Asuntodelcomentario"/>
    <w:uiPriority w:val="99"/>
    <w:semiHidden/>
    <w:rsid w:val="00C47453"/>
    <w:rPr>
      <w:b/>
      <w:bCs/>
      <w:sz w:val="20"/>
      <w:szCs w:val="20"/>
    </w:rPr>
  </w:style>
  <w:style w:type="character" w:styleId="Hipervnculovisitado">
    <w:name w:val="FollowedHyperlink"/>
    <w:basedOn w:val="Fuentedeprrafopredeter"/>
    <w:uiPriority w:val="99"/>
    <w:semiHidden/>
    <w:unhideWhenUsed/>
    <w:rsid w:val="00E21EF6"/>
    <w:rPr>
      <w:color w:val="800080"/>
      <w:u w:val="single"/>
    </w:rPr>
  </w:style>
  <w:style w:type="paragraph" w:customStyle="1" w:styleId="xl66">
    <w:name w:val="xl66"/>
    <w:basedOn w:val="Normal"/>
    <w:rsid w:val="00E21E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es-CL"/>
    </w:rPr>
  </w:style>
  <w:style w:type="paragraph" w:customStyle="1" w:styleId="xl67">
    <w:name w:val="xl67"/>
    <w:basedOn w:val="Normal"/>
    <w:rsid w:val="00E21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es-CL"/>
    </w:rPr>
  </w:style>
  <w:style w:type="paragraph" w:customStyle="1" w:styleId="xl68">
    <w:name w:val="xl68"/>
    <w:basedOn w:val="Normal"/>
    <w:rsid w:val="00E21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L"/>
    </w:rPr>
  </w:style>
  <w:style w:type="paragraph" w:customStyle="1" w:styleId="xl69">
    <w:name w:val="xl69"/>
    <w:basedOn w:val="Normal"/>
    <w:rsid w:val="00F43DA2"/>
    <w:pPr>
      <w:pBdr>
        <w:top w:val="single" w:sz="4" w:space="0" w:color="95B3D7"/>
        <w:bottom w:val="single" w:sz="4" w:space="0" w:color="95B3D7"/>
      </w:pBdr>
      <w:spacing w:before="100" w:beforeAutospacing="1" w:after="100" w:afterAutospacing="1" w:line="240" w:lineRule="auto"/>
      <w:jc w:val="center"/>
    </w:pPr>
    <w:rPr>
      <w:rFonts w:ascii="Times New Roman" w:eastAsia="Times New Roman" w:hAnsi="Times New Roman" w:cs="Times New Roman"/>
      <w:color w:val="000000"/>
      <w:sz w:val="24"/>
      <w:szCs w:val="24"/>
      <w:lang w:eastAsia="es-CL"/>
    </w:rPr>
  </w:style>
  <w:style w:type="table" w:styleId="Tablaconcuadrcula">
    <w:name w:val="Table Grid"/>
    <w:basedOn w:val="Tablanormal"/>
    <w:uiPriority w:val="59"/>
    <w:rsid w:val="006C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633F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0"/>
      <w:szCs w:val="20"/>
      <w:lang w:eastAsia="es-CL"/>
    </w:rPr>
  </w:style>
  <w:style w:type="paragraph" w:customStyle="1" w:styleId="xl70">
    <w:name w:val="xl70"/>
    <w:basedOn w:val="Normal"/>
    <w:rsid w:val="00633F36"/>
    <w:pPr>
      <w:spacing w:before="100" w:beforeAutospacing="1" w:after="100" w:afterAutospacing="1" w:line="240" w:lineRule="auto"/>
    </w:pPr>
    <w:rPr>
      <w:rFonts w:ascii="Calibri" w:eastAsia="Times New Roman" w:hAnsi="Calibri" w:cs="Times New Roman"/>
      <w:sz w:val="20"/>
      <w:szCs w:val="20"/>
      <w:lang w:eastAsia="es-CL"/>
    </w:rPr>
  </w:style>
  <w:style w:type="paragraph" w:customStyle="1" w:styleId="xl71">
    <w:name w:val="xl71"/>
    <w:basedOn w:val="Normal"/>
    <w:rsid w:val="00633F36"/>
    <w:pPr>
      <w:spacing w:before="100" w:beforeAutospacing="1" w:after="100" w:afterAutospacing="1" w:line="240" w:lineRule="auto"/>
      <w:jc w:val="center"/>
    </w:pPr>
    <w:rPr>
      <w:rFonts w:ascii="Calibri" w:eastAsia="Times New Roman" w:hAnsi="Calibri" w:cs="Times New Roman"/>
      <w:sz w:val="20"/>
      <w:szCs w:val="20"/>
      <w:lang w:eastAsia="es-CL"/>
    </w:rPr>
  </w:style>
  <w:style w:type="paragraph" w:customStyle="1" w:styleId="xl72">
    <w:name w:val="xl72"/>
    <w:basedOn w:val="Normal"/>
    <w:rsid w:val="00633F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0"/>
      <w:szCs w:val="20"/>
      <w:lang w:eastAsia="es-CL"/>
    </w:rPr>
  </w:style>
  <w:style w:type="paragraph" w:customStyle="1" w:styleId="xl73">
    <w:name w:val="xl73"/>
    <w:basedOn w:val="Normal"/>
    <w:rsid w:val="00633F36"/>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0"/>
      <w:szCs w:val="20"/>
      <w:lang w:eastAsia="es-CL"/>
    </w:rPr>
  </w:style>
  <w:style w:type="paragraph" w:customStyle="1" w:styleId="xl74">
    <w:name w:val="xl74"/>
    <w:basedOn w:val="Normal"/>
    <w:rsid w:val="00633F36"/>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0"/>
      <w:szCs w:val="20"/>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706">
      <w:bodyDiv w:val="1"/>
      <w:marLeft w:val="0"/>
      <w:marRight w:val="0"/>
      <w:marTop w:val="0"/>
      <w:marBottom w:val="0"/>
      <w:divBdr>
        <w:top w:val="none" w:sz="0" w:space="0" w:color="auto"/>
        <w:left w:val="none" w:sz="0" w:space="0" w:color="auto"/>
        <w:bottom w:val="none" w:sz="0" w:space="0" w:color="auto"/>
        <w:right w:val="none" w:sz="0" w:space="0" w:color="auto"/>
      </w:divBdr>
    </w:div>
    <w:div w:id="82186242">
      <w:bodyDiv w:val="1"/>
      <w:marLeft w:val="0"/>
      <w:marRight w:val="0"/>
      <w:marTop w:val="0"/>
      <w:marBottom w:val="0"/>
      <w:divBdr>
        <w:top w:val="none" w:sz="0" w:space="0" w:color="auto"/>
        <w:left w:val="none" w:sz="0" w:space="0" w:color="auto"/>
        <w:bottom w:val="none" w:sz="0" w:space="0" w:color="auto"/>
        <w:right w:val="none" w:sz="0" w:space="0" w:color="auto"/>
      </w:divBdr>
    </w:div>
    <w:div w:id="108747814">
      <w:bodyDiv w:val="1"/>
      <w:marLeft w:val="0"/>
      <w:marRight w:val="0"/>
      <w:marTop w:val="0"/>
      <w:marBottom w:val="0"/>
      <w:divBdr>
        <w:top w:val="none" w:sz="0" w:space="0" w:color="auto"/>
        <w:left w:val="none" w:sz="0" w:space="0" w:color="auto"/>
        <w:bottom w:val="none" w:sz="0" w:space="0" w:color="auto"/>
        <w:right w:val="none" w:sz="0" w:space="0" w:color="auto"/>
      </w:divBdr>
    </w:div>
    <w:div w:id="126701314">
      <w:bodyDiv w:val="1"/>
      <w:marLeft w:val="0"/>
      <w:marRight w:val="0"/>
      <w:marTop w:val="0"/>
      <w:marBottom w:val="0"/>
      <w:divBdr>
        <w:top w:val="none" w:sz="0" w:space="0" w:color="auto"/>
        <w:left w:val="none" w:sz="0" w:space="0" w:color="auto"/>
        <w:bottom w:val="none" w:sz="0" w:space="0" w:color="auto"/>
        <w:right w:val="none" w:sz="0" w:space="0" w:color="auto"/>
      </w:divBdr>
    </w:div>
    <w:div w:id="140584392">
      <w:bodyDiv w:val="1"/>
      <w:marLeft w:val="0"/>
      <w:marRight w:val="0"/>
      <w:marTop w:val="0"/>
      <w:marBottom w:val="0"/>
      <w:divBdr>
        <w:top w:val="none" w:sz="0" w:space="0" w:color="auto"/>
        <w:left w:val="none" w:sz="0" w:space="0" w:color="auto"/>
        <w:bottom w:val="none" w:sz="0" w:space="0" w:color="auto"/>
        <w:right w:val="none" w:sz="0" w:space="0" w:color="auto"/>
      </w:divBdr>
    </w:div>
    <w:div w:id="146438706">
      <w:bodyDiv w:val="1"/>
      <w:marLeft w:val="0"/>
      <w:marRight w:val="0"/>
      <w:marTop w:val="0"/>
      <w:marBottom w:val="0"/>
      <w:divBdr>
        <w:top w:val="none" w:sz="0" w:space="0" w:color="auto"/>
        <w:left w:val="none" w:sz="0" w:space="0" w:color="auto"/>
        <w:bottom w:val="none" w:sz="0" w:space="0" w:color="auto"/>
        <w:right w:val="none" w:sz="0" w:space="0" w:color="auto"/>
      </w:divBdr>
    </w:div>
    <w:div w:id="153305301">
      <w:bodyDiv w:val="1"/>
      <w:marLeft w:val="0"/>
      <w:marRight w:val="0"/>
      <w:marTop w:val="0"/>
      <w:marBottom w:val="0"/>
      <w:divBdr>
        <w:top w:val="none" w:sz="0" w:space="0" w:color="auto"/>
        <w:left w:val="none" w:sz="0" w:space="0" w:color="auto"/>
        <w:bottom w:val="none" w:sz="0" w:space="0" w:color="auto"/>
        <w:right w:val="none" w:sz="0" w:space="0" w:color="auto"/>
      </w:divBdr>
    </w:div>
    <w:div w:id="201787967">
      <w:bodyDiv w:val="1"/>
      <w:marLeft w:val="0"/>
      <w:marRight w:val="0"/>
      <w:marTop w:val="0"/>
      <w:marBottom w:val="0"/>
      <w:divBdr>
        <w:top w:val="none" w:sz="0" w:space="0" w:color="auto"/>
        <w:left w:val="none" w:sz="0" w:space="0" w:color="auto"/>
        <w:bottom w:val="none" w:sz="0" w:space="0" w:color="auto"/>
        <w:right w:val="none" w:sz="0" w:space="0" w:color="auto"/>
      </w:divBdr>
    </w:div>
    <w:div w:id="201793069">
      <w:bodyDiv w:val="1"/>
      <w:marLeft w:val="0"/>
      <w:marRight w:val="0"/>
      <w:marTop w:val="0"/>
      <w:marBottom w:val="0"/>
      <w:divBdr>
        <w:top w:val="none" w:sz="0" w:space="0" w:color="auto"/>
        <w:left w:val="none" w:sz="0" w:space="0" w:color="auto"/>
        <w:bottom w:val="none" w:sz="0" w:space="0" w:color="auto"/>
        <w:right w:val="none" w:sz="0" w:space="0" w:color="auto"/>
      </w:divBdr>
    </w:div>
    <w:div w:id="218442758">
      <w:bodyDiv w:val="1"/>
      <w:marLeft w:val="0"/>
      <w:marRight w:val="0"/>
      <w:marTop w:val="0"/>
      <w:marBottom w:val="0"/>
      <w:divBdr>
        <w:top w:val="none" w:sz="0" w:space="0" w:color="auto"/>
        <w:left w:val="none" w:sz="0" w:space="0" w:color="auto"/>
        <w:bottom w:val="none" w:sz="0" w:space="0" w:color="auto"/>
        <w:right w:val="none" w:sz="0" w:space="0" w:color="auto"/>
      </w:divBdr>
    </w:div>
    <w:div w:id="235866145">
      <w:bodyDiv w:val="1"/>
      <w:marLeft w:val="0"/>
      <w:marRight w:val="0"/>
      <w:marTop w:val="0"/>
      <w:marBottom w:val="0"/>
      <w:divBdr>
        <w:top w:val="none" w:sz="0" w:space="0" w:color="auto"/>
        <w:left w:val="none" w:sz="0" w:space="0" w:color="auto"/>
        <w:bottom w:val="none" w:sz="0" w:space="0" w:color="auto"/>
        <w:right w:val="none" w:sz="0" w:space="0" w:color="auto"/>
      </w:divBdr>
    </w:div>
    <w:div w:id="238909335">
      <w:bodyDiv w:val="1"/>
      <w:marLeft w:val="0"/>
      <w:marRight w:val="0"/>
      <w:marTop w:val="0"/>
      <w:marBottom w:val="0"/>
      <w:divBdr>
        <w:top w:val="none" w:sz="0" w:space="0" w:color="auto"/>
        <w:left w:val="none" w:sz="0" w:space="0" w:color="auto"/>
        <w:bottom w:val="none" w:sz="0" w:space="0" w:color="auto"/>
        <w:right w:val="none" w:sz="0" w:space="0" w:color="auto"/>
      </w:divBdr>
    </w:div>
    <w:div w:id="255869242">
      <w:bodyDiv w:val="1"/>
      <w:marLeft w:val="0"/>
      <w:marRight w:val="0"/>
      <w:marTop w:val="0"/>
      <w:marBottom w:val="0"/>
      <w:divBdr>
        <w:top w:val="none" w:sz="0" w:space="0" w:color="auto"/>
        <w:left w:val="none" w:sz="0" w:space="0" w:color="auto"/>
        <w:bottom w:val="none" w:sz="0" w:space="0" w:color="auto"/>
        <w:right w:val="none" w:sz="0" w:space="0" w:color="auto"/>
      </w:divBdr>
    </w:div>
    <w:div w:id="261570550">
      <w:bodyDiv w:val="1"/>
      <w:marLeft w:val="0"/>
      <w:marRight w:val="0"/>
      <w:marTop w:val="0"/>
      <w:marBottom w:val="0"/>
      <w:divBdr>
        <w:top w:val="none" w:sz="0" w:space="0" w:color="auto"/>
        <w:left w:val="none" w:sz="0" w:space="0" w:color="auto"/>
        <w:bottom w:val="none" w:sz="0" w:space="0" w:color="auto"/>
        <w:right w:val="none" w:sz="0" w:space="0" w:color="auto"/>
      </w:divBdr>
    </w:div>
    <w:div w:id="281304504">
      <w:bodyDiv w:val="1"/>
      <w:marLeft w:val="0"/>
      <w:marRight w:val="0"/>
      <w:marTop w:val="0"/>
      <w:marBottom w:val="0"/>
      <w:divBdr>
        <w:top w:val="none" w:sz="0" w:space="0" w:color="auto"/>
        <w:left w:val="none" w:sz="0" w:space="0" w:color="auto"/>
        <w:bottom w:val="none" w:sz="0" w:space="0" w:color="auto"/>
        <w:right w:val="none" w:sz="0" w:space="0" w:color="auto"/>
      </w:divBdr>
    </w:div>
    <w:div w:id="309873576">
      <w:bodyDiv w:val="1"/>
      <w:marLeft w:val="0"/>
      <w:marRight w:val="0"/>
      <w:marTop w:val="0"/>
      <w:marBottom w:val="0"/>
      <w:divBdr>
        <w:top w:val="none" w:sz="0" w:space="0" w:color="auto"/>
        <w:left w:val="none" w:sz="0" w:space="0" w:color="auto"/>
        <w:bottom w:val="none" w:sz="0" w:space="0" w:color="auto"/>
        <w:right w:val="none" w:sz="0" w:space="0" w:color="auto"/>
      </w:divBdr>
    </w:div>
    <w:div w:id="347952318">
      <w:bodyDiv w:val="1"/>
      <w:marLeft w:val="0"/>
      <w:marRight w:val="0"/>
      <w:marTop w:val="0"/>
      <w:marBottom w:val="0"/>
      <w:divBdr>
        <w:top w:val="none" w:sz="0" w:space="0" w:color="auto"/>
        <w:left w:val="none" w:sz="0" w:space="0" w:color="auto"/>
        <w:bottom w:val="none" w:sz="0" w:space="0" w:color="auto"/>
        <w:right w:val="none" w:sz="0" w:space="0" w:color="auto"/>
      </w:divBdr>
    </w:div>
    <w:div w:id="388069223">
      <w:bodyDiv w:val="1"/>
      <w:marLeft w:val="0"/>
      <w:marRight w:val="0"/>
      <w:marTop w:val="0"/>
      <w:marBottom w:val="0"/>
      <w:divBdr>
        <w:top w:val="none" w:sz="0" w:space="0" w:color="auto"/>
        <w:left w:val="none" w:sz="0" w:space="0" w:color="auto"/>
        <w:bottom w:val="none" w:sz="0" w:space="0" w:color="auto"/>
        <w:right w:val="none" w:sz="0" w:space="0" w:color="auto"/>
      </w:divBdr>
    </w:div>
    <w:div w:id="414546531">
      <w:bodyDiv w:val="1"/>
      <w:marLeft w:val="0"/>
      <w:marRight w:val="0"/>
      <w:marTop w:val="0"/>
      <w:marBottom w:val="0"/>
      <w:divBdr>
        <w:top w:val="none" w:sz="0" w:space="0" w:color="auto"/>
        <w:left w:val="none" w:sz="0" w:space="0" w:color="auto"/>
        <w:bottom w:val="none" w:sz="0" w:space="0" w:color="auto"/>
        <w:right w:val="none" w:sz="0" w:space="0" w:color="auto"/>
      </w:divBdr>
    </w:div>
    <w:div w:id="420757994">
      <w:bodyDiv w:val="1"/>
      <w:marLeft w:val="0"/>
      <w:marRight w:val="0"/>
      <w:marTop w:val="0"/>
      <w:marBottom w:val="0"/>
      <w:divBdr>
        <w:top w:val="none" w:sz="0" w:space="0" w:color="auto"/>
        <w:left w:val="none" w:sz="0" w:space="0" w:color="auto"/>
        <w:bottom w:val="none" w:sz="0" w:space="0" w:color="auto"/>
        <w:right w:val="none" w:sz="0" w:space="0" w:color="auto"/>
      </w:divBdr>
    </w:div>
    <w:div w:id="427845901">
      <w:bodyDiv w:val="1"/>
      <w:marLeft w:val="0"/>
      <w:marRight w:val="0"/>
      <w:marTop w:val="0"/>
      <w:marBottom w:val="0"/>
      <w:divBdr>
        <w:top w:val="none" w:sz="0" w:space="0" w:color="auto"/>
        <w:left w:val="none" w:sz="0" w:space="0" w:color="auto"/>
        <w:bottom w:val="none" w:sz="0" w:space="0" w:color="auto"/>
        <w:right w:val="none" w:sz="0" w:space="0" w:color="auto"/>
      </w:divBdr>
    </w:div>
    <w:div w:id="433979410">
      <w:bodyDiv w:val="1"/>
      <w:marLeft w:val="0"/>
      <w:marRight w:val="0"/>
      <w:marTop w:val="0"/>
      <w:marBottom w:val="0"/>
      <w:divBdr>
        <w:top w:val="none" w:sz="0" w:space="0" w:color="auto"/>
        <w:left w:val="none" w:sz="0" w:space="0" w:color="auto"/>
        <w:bottom w:val="none" w:sz="0" w:space="0" w:color="auto"/>
        <w:right w:val="none" w:sz="0" w:space="0" w:color="auto"/>
      </w:divBdr>
    </w:div>
    <w:div w:id="438530934">
      <w:bodyDiv w:val="1"/>
      <w:marLeft w:val="0"/>
      <w:marRight w:val="0"/>
      <w:marTop w:val="0"/>
      <w:marBottom w:val="0"/>
      <w:divBdr>
        <w:top w:val="none" w:sz="0" w:space="0" w:color="auto"/>
        <w:left w:val="none" w:sz="0" w:space="0" w:color="auto"/>
        <w:bottom w:val="none" w:sz="0" w:space="0" w:color="auto"/>
        <w:right w:val="none" w:sz="0" w:space="0" w:color="auto"/>
      </w:divBdr>
    </w:div>
    <w:div w:id="457577585">
      <w:bodyDiv w:val="1"/>
      <w:marLeft w:val="0"/>
      <w:marRight w:val="0"/>
      <w:marTop w:val="0"/>
      <w:marBottom w:val="0"/>
      <w:divBdr>
        <w:top w:val="none" w:sz="0" w:space="0" w:color="auto"/>
        <w:left w:val="none" w:sz="0" w:space="0" w:color="auto"/>
        <w:bottom w:val="none" w:sz="0" w:space="0" w:color="auto"/>
        <w:right w:val="none" w:sz="0" w:space="0" w:color="auto"/>
      </w:divBdr>
    </w:div>
    <w:div w:id="547572340">
      <w:bodyDiv w:val="1"/>
      <w:marLeft w:val="0"/>
      <w:marRight w:val="0"/>
      <w:marTop w:val="0"/>
      <w:marBottom w:val="0"/>
      <w:divBdr>
        <w:top w:val="none" w:sz="0" w:space="0" w:color="auto"/>
        <w:left w:val="none" w:sz="0" w:space="0" w:color="auto"/>
        <w:bottom w:val="none" w:sz="0" w:space="0" w:color="auto"/>
        <w:right w:val="none" w:sz="0" w:space="0" w:color="auto"/>
      </w:divBdr>
    </w:div>
    <w:div w:id="549149444">
      <w:bodyDiv w:val="1"/>
      <w:marLeft w:val="0"/>
      <w:marRight w:val="0"/>
      <w:marTop w:val="0"/>
      <w:marBottom w:val="0"/>
      <w:divBdr>
        <w:top w:val="none" w:sz="0" w:space="0" w:color="auto"/>
        <w:left w:val="none" w:sz="0" w:space="0" w:color="auto"/>
        <w:bottom w:val="none" w:sz="0" w:space="0" w:color="auto"/>
        <w:right w:val="none" w:sz="0" w:space="0" w:color="auto"/>
      </w:divBdr>
    </w:div>
    <w:div w:id="556822059">
      <w:bodyDiv w:val="1"/>
      <w:marLeft w:val="0"/>
      <w:marRight w:val="0"/>
      <w:marTop w:val="0"/>
      <w:marBottom w:val="0"/>
      <w:divBdr>
        <w:top w:val="none" w:sz="0" w:space="0" w:color="auto"/>
        <w:left w:val="none" w:sz="0" w:space="0" w:color="auto"/>
        <w:bottom w:val="none" w:sz="0" w:space="0" w:color="auto"/>
        <w:right w:val="none" w:sz="0" w:space="0" w:color="auto"/>
      </w:divBdr>
    </w:div>
    <w:div w:id="587806396">
      <w:bodyDiv w:val="1"/>
      <w:marLeft w:val="0"/>
      <w:marRight w:val="0"/>
      <w:marTop w:val="0"/>
      <w:marBottom w:val="0"/>
      <w:divBdr>
        <w:top w:val="none" w:sz="0" w:space="0" w:color="auto"/>
        <w:left w:val="none" w:sz="0" w:space="0" w:color="auto"/>
        <w:bottom w:val="none" w:sz="0" w:space="0" w:color="auto"/>
        <w:right w:val="none" w:sz="0" w:space="0" w:color="auto"/>
      </w:divBdr>
    </w:div>
    <w:div w:id="619069993">
      <w:bodyDiv w:val="1"/>
      <w:marLeft w:val="0"/>
      <w:marRight w:val="0"/>
      <w:marTop w:val="0"/>
      <w:marBottom w:val="0"/>
      <w:divBdr>
        <w:top w:val="none" w:sz="0" w:space="0" w:color="auto"/>
        <w:left w:val="none" w:sz="0" w:space="0" w:color="auto"/>
        <w:bottom w:val="none" w:sz="0" w:space="0" w:color="auto"/>
        <w:right w:val="none" w:sz="0" w:space="0" w:color="auto"/>
      </w:divBdr>
    </w:div>
    <w:div w:id="626014240">
      <w:bodyDiv w:val="1"/>
      <w:marLeft w:val="0"/>
      <w:marRight w:val="0"/>
      <w:marTop w:val="0"/>
      <w:marBottom w:val="0"/>
      <w:divBdr>
        <w:top w:val="none" w:sz="0" w:space="0" w:color="auto"/>
        <w:left w:val="none" w:sz="0" w:space="0" w:color="auto"/>
        <w:bottom w:val="none" w:sz="0" w:space="0" w:color="auto"/>
        <w:right w:val="none" w:sz="0" w:space="0" w:color="auto"/>
      </w:divBdr>
    </w:div>
    <w:div w:id="651176468">
      <w:bodyDiv w:val="1"/>
      <w:marLeft w:val="0"/>
      <w:marRight w:val="0"/>
      <w:marTop w:val="0"/>
      <w:marBottom w:val="0"/>
      <w:divBdr>
        <w:top w:val="none" w:sz="0" w:space="0" w:color="auto"/>
        <w:left w:val="none" w:sz="0" w:space="0" w:color="auto"/>
        <w:bottom w:val="none" w:sz="0" w:space="0" w:color="auto"/>
        <w:right w:val="none" w:sz="0" w:space="0" w:color="auto"/>
      </w:divBdr>
    </w:div>
    <w:div w:id="682712013">
      <w:bodyDiv w:val="1"/>
      <w:marLeft w:val="0"/>
      <w:marRight w:val="0"/>
      <w:marTop w:val="0"/>
      <w:marBottom w:val="0"/>
      <w:divBdr>
        <w:top w:val="none" w:sz="0" w:space="0" w:color="auto"/>
        <w:left w:val="none" w:sz="0" w:space="0" w:color="auto"/>
        <w:bottom w:val="none" w:sz="0" w:space="0" w:color="auto"/>
        <w:right w:val="none" w:sz="0" w:space="0" w:color="auto"/>
      </w:divBdr>
    </w:div>
    <w:div w:id="694385194">
      <w:bodyDiv w:val="1"/>
      <w:marLeft w:val="0"/>
      <w:marRight w:val="0"/>
      <w:marTop w:val="0"/>
      <w:marBottom w:val="0"/>
      <w:divBdr>
        <w:top w:val="none" w:sz="0" w:space="0" w:color="auto"/>
        <w:left w:val="none" w:sz="0" w:space="0" w:color="auto"/>
        <w:bottom w:val="none" w:sz="0" w:space="0" w:color="auto"/>
        <w:right w:val="none" w:sz="0" w:space="0" w:color="auto"/>
      </w:divBdr>
    </w:div>
    <w:div w:id="721711147">
      <w:bodyDiv w:val="1"/>
      <w:marLeft w:val="0"/>
      <w:marRight w:val="0"/>
      <w:marTop w:val="0"/>
      <w:marBottom w:val="0"/>
      <w:divBdr>
        <w:top w:val="none" w:sz="0" w:space="0" w:color="auto"/>
        <w:left w:val="none" w:sz="0" w:space="0" w:color="auto"/>
        <w:bottom w:val="none" w:sz="0" w:space="0" w:color="auto"/>
        <w:right w:val="none" w:sz="0" w:space="0" w:color="auto"/>
      </w:divBdr>
    </w:div>
    <w:div w:id="798762699">
      <w:bodyDiv w:val="1"/>
      <w:marLeft w:val="0"/>
      <w:marRight w:val="0"/>
      <w:marTop w:val="0"/>
      <w:marBottom w:val="0"/>
      <w:divBdr>
        <w:top w:val="none" w:sz="0" w:space="0" w:color="auto"/>
        <w:left w:val="none" w:sz="0" w:space="0" w:color="auto"/>
        <w:bottom w:val="none" w:sz="0" w:space="0" w:color="auto"/>
        <w:right w:val="none" w:sz="0" w:space="0" w:color="auto"/>
      </w:divBdr>
    </w:div>
    <w:div w:id="803545278">
      <w:bodyDiv w:val="1"/>
      <w:marLeft w:val="0"/>
      <w:marRight w:val="0"/>
      <w:marTop w:val="0"/>
      <w:marBottom w:val="0"/>
      <w:divBdr>
        <w:top w:val="none" w:sz="0" w:space="0" w:color="auto"/>
        <w:left w:val="none" w:sz="0" w:space="0" w:color="auto"/>
        <w:bottom w:val="none" w:sz="0" w:space="0" w:color="auto"/>
        <w:right w:val="none" w:sz="0" w:space="0" w:color="auto"/>
      </w:divBdr>
    </w:div>
    <w:div w:id="840124586">
      <w:bodyDiv w:val="1"/>
      <w:marLeft w:val="0"/>
      <w:marRight w:val="0"/>
      <w:marTop w:val="0"/>
      <w:marBottom w:val="0"/>
      <w:divBdr>
        <w:top w:val="none" w:sz="0" w:space="0" w:color="auto"/>
        <w:left w:val="none" w:sz="0" w:space="0" w:color="auto"/>
        <w:bottom w:val="none" w:sz="0" w:space="0" w:color="auto"/>
        <w:right w:val="none" w:sz="0" w:space="0" w:color="auto"/>
      </w:divBdr>
    </w:div>
    <w:div w:id="890462654">
      <w:bodyDiv w:val="1"/>
      <w:marLeft w:val="0"/>
      <w:marRight w:val="0"/>
      <w:marTop w:val="0"/>
      <w:marBottom w:val="0"/>
      <w:divBdr>
        <w:top w:val="none" w:sz="0" w:space="0" w:color="auto"/>
        <w:left w:val="none" w:sz="0" w:space="0" w:color="auto"/>
        <w:bottom w:val="none" w:sz="0" w:space="0" w:color="auto"/>
        <w:right w:val="none" w:sz="0" w:space="0" w:color="auto"/>
      </w:divBdr>
    </w:div>
    <w:div w:id="901252685">
      <w:bodyDiv w:val="1"/>
      <w:marLeft w:val="0"/>
      <w:marRight w:val="0"/>
      <w:marTop w:val="0"/>
      <w:marBottom w:val="0"/>
      <w:divBdr>
        <w:top w:val="none" w:sz="0" w:space="0" w:color="auto"/>
        <w:left w:val="none" w:sz="0" w:space="0" w:color="auto"/>
        <w:bottom w:val="none" w:sz="0" w:space="0" w:color="auto"/>
        <w:right w:val="none" w:sz="0" w:space="0" w:color="auto"/>
      </w:divBdr>
    </w:div>
    <w:div w:id="908804204">
      <w:bodyDiv w:val="1"/>
      <w:marLeft w:val="0"/>
      <w:marRight w:val="0"/>
      <w:marTop w:val="0"/>
      <w:marBottom w:val="0"/>
      <w:divBdr>
        <w:top w:val="none" w:sz="0" w:space="0" w:color="auto"/>
        <w:left w:val="none" w:sz="0" w:space="0" w:color="auto"/>
        <w:bottom w:val="none" w:sz="0" w:space="0" w:color="auto"/>
        <w:right w:val="none" w:sz="0" w:space="0" w:color="auto"/>
      </w:divBdr>
    </w:div>
    <w:div w:id="911624058">
      <w:bodyDiv w:val="1"/>
      <w:marLeft w:val="0"/>
      <w:marRight w:val="0"/>
      <w:marTop w:val="0"/>
      <w:marBottom w:val="0"/>
      <w:divBdr>
        <w:top w:val="none" w:sz="0" w:space="0" w:color="auto"/>
        <w:left w:val="none" w:sz="0" w:space="0" w:color="auto"/>
        <w:bottom w:val="none" w:sz="0" w:space="0" w:color="auto"/>
        <w:right w:val="none" w:sz="0" w:space="0" w:color="auto"/>
      </w:divBdr>
    </w:div>
    <w:div w:id="934901216">
      <w:bodyDiv w:val="1"/>
      <w:marLeft w:val="0"/>
      <w:marRight w:val="0"/>
      <w:marTop w:val="0"/>
      <w:marBottom w:val="0"/>
      <w:divBdr>
        <w:top w:val="none" w:sz="0" w:space="0" w:color="auto"/>
        <w:left w:val="none" w:sz="0" w:space="0" w:color="auto"/>
        <w:bottom w:val="none" w:sz="0" w:space="0" w:color="auto"/>
        <w:right w:val="none" w:sz="0" w:space="0" w:color="auto"/>
      </w:divBdr>
    </w:div>
    <w:div w:id="970667465">
      <w:bodyDiv w:val="1"/>
      <w:marLeft w:val="0"/>
      <w:marRight w:val="0"/>
      <w:marTop w:val="0"/>
      <w:marBottom w:val="0"/>
      <w:divBdr>
        <w:top w:val="none" w:sz="0" w:space="0" w:color="auto"/>
        <w:left w:val="none" w:sz="0" w:space="0" w:color="auto"/>
        <w:bottom w:val="none" w:sz="0" w:space="0" w:color="auto"/>
        <w:right w:val="none" w:sz="0" w:space="0" w:color="auto"/>
      </w:divBdr>
    </w:div>
    <w:div w:id="971133296">
      <w:bodyDiv w:val="1"/>
      <w:marLeft w:val="0"/>
      <w:marRight w:val="0"/>
      <w:marTop w:val="0"/>
      <w:marBottom w:val="0"/>
      <w:divBdr>
        <w:top w:val="none" w:sz="0" w:space="0" w:color="auto"/>
        <w:left w:val="none" w:sz="0" w:space="0" w:color="auto"/>
        <w:bottom w:val="none" w:sz="0" w:space="0" w:color="auto"/>
        <w:right w:val="none" w:sz="0" w:space="0" w:color="auto"/>
      </w:divBdr>
    </w:div>
    <w:div w:id="986131531">
      <w:bodyDiv w:val="1"/>
      <w:marLeft w:val="0"/>
      <w:marRight w:val="0"/>
      <w:marTop w:val="0"/>
      <w:marBottom w:val="0"/>
      <w:divBdr>
        <w:top w:val="none" w:sz="0" w:space="0" w:color="auto"/>
        <w:left w:val="none" w:sz="0" w:space="0" w:color="auto"/>
        <w:bottom w:val="none" w:sz="0" w:space="0" w:color="auto"/>
        <w:right w:val="none" w:sz="0" w:space="0" w:color="auto"/>
      </w:divBdr>
    </w:div>
    <w:div w:id="996113207">
      <w:bodyDiv w:val="1"/>
      <w:marLeft w:val="0"/>
      <w:marRight w:val="0"/>
      <w:marTop w:val="0"/>
      <w:marBottom w:val="0"/>
      <w:divBdr>
        <w:top w:val="none" w:sz="0" w:space="0" w:color="auto"/>
        <w:left w:val="none" w:sz="0" w:space="0" w:color="auto"/>
        <w:bottom w:val="none" w:sz="0" w:space="0" w:color="auto"/>
        <w:right w:val="none" w:sz="0" w:space="0" w:color="auto"/>
      </w:divBdr>
    </w:div>
    <w:div w:id="996569609">
      <w:bodyDiv w:val="1"/>
      <w:marLeft w:val="0"/>
      <w:marRight w:val="0"/>
      <w:marTop w:val="0"/>
      <w:marBottom w:val="0"/>
      <w:divBdr>
        <w:top w:val="none" w:sz="0" w:space="0" w:color="auto"/>
        <w:left w:val="none" w:sz="0" w:space="0" w:color="auto"/>
        <w:bottom w:val="none" w:sz="0" w:space="0" w:color="auto"/>
        <w:right w:val="none" w:sz="0" w:space="0" w:color="auto"/>
      </w:divBdr>
    </w:div>
    <w:div w:id="1018848070">
      <w:bodyDiv w:val="1"/>
      <w:marLeft w:val="0"/>
      <w:marRight w:val="0"/>
      <w:marTop w:val="0"/>
      <w:marBottom w:val="0"/>
      <w:divBdr>
        <w:top w:val="none" w:sz="0" w:space="0" w:color="auto"/>
        <w:left w:val="none" w:sz="0" w:space="0" w:color="auto"/>
        <w:bottom w:val="none" w:sz="0" w:space="0" w:color="auto"/>
        <w:right w:val="none" w:sz="0" w:space="0" w:color="auto"/>
      </w:divBdr>
    </w:div>
    <w:div w:id="1030304926">
      <w:bodyDiv w:val="1"/>
      <w:marLeft w:val="0"/>
      <w:marRight w:val="0"/>
      <w:marTop w:val="0"/>
      <w:marBottom w:val="0"/>
      <w:divBdr>
        <w:top w:val="none" w:sz="0" w:space="0" w:color="auto"/>
        <w:left w:val="none" w:sz="0" w:space="0" w:color="auto"/>
        <w:bottom w:val="none" w:sz="0" w:space="0" w:color="auto"/>
        <w:right w:val="none" w:sz="0" w:space="0" w:color="auto"/>
      </w:divBdr>
    </w:div>
    <w:div w:id="1033261427">
      <w:bodyDiv w:val="1"/>
      <w:marLeft w:val="0"/>
      <w:marRight w:val="0"/>
      <w:marTop w:val="0"/>
      <w:marBottom w:val="0"/>
      <w:divBdr>
        <w:top w:val="none" w:sz="0" w:space="0" w:color="auto"/>
        <w:left w:val="none" w:sz="0" w:space="0" w:color="auto"/>
        <w:bottom w:val="none" w:sz="0" w:space="0" w:color="auto"/>
        <w:right w:val="none" w:sz="0" w:space="0" w:color="auto"/>
      </w:divBdr>
    </w:div>
    <w:div w:id="1036270179">
      <w:bodyDiv w:val="1"/>
      <w:marLeft w:val="0"/>
      <w:marRight w:val="0"/>
      <w:marTop w:val="0"/>
      <w:marBottom w:val="0"/>
      <w:divBdr>
        <w:top w:val="none" w:sz="0" w:space="0" w:color="auto"/>
        <w:left w:val="none" w:sz="0" w:space="0" w:color="auto"/>
        <w:bottom w:val="none" w:sz="0" w:space="0" w:color="auto"/>
        <w:right w:val="none" w:sz="0" w:space="0" w:color="auto"/>
      </w:divBdr>
    </w:div>
    <w:div w:id="1049458775">
      <w:bodyDiv w:val="1"/>
      <w:marLeft w:val="0"/>
      <w:marRight w:val="0"/>
      <w:marTop w:val="0"/>
      <w:marBottom w:val="0"/>
      <w:divBdr>
        <w:top w:val="none" w:sz="0" w:space="0" w:color="auto"/>
        <w:left w:val="none" w:sz="0" w:space="0" w:color="auto"/>
        <w:bottom w:val="none" w:sz="0" w:space="0" w:color="auto"/>
        <w:right w:val="none" w:sz="0" w:space="0" w:color="auto"/>
      </w:divBdr>
    </w:div>
    <w:div w:id="1083140004">
      <w:bodyDiv w:val="1"/>
      <w:marLeft w:val="0"/>
      <w:marRight w:val="0"/>
      <w:marTop w:val="0"/>
      <w:marBottom w:val="0"/>
      <w:divBdr>
        <w:top w:val="none" w:sz="0" w:space="0" w:color="auto"/>
        <w:left w:val="none" w:sz="0" w:space="0" w:color="auto"/>
        <w:bottom w:val="none" w:sz="0" w:space="0" w:color="auto"/>
        <w:right w:val="none" w:sz="0" w:space="0" w:color="auto"/>
      </w:divBdr>
    </w:div>
    <w:div w:id="1088115651">
      <w:bodyDiv w:val="1"/>
      <w:marLeft w:val="0"/>
      <w:marRight w:val="0"/>
      <w:marTop w:val="0"/>
      <w:marBottom w:val="0"/>
      <w:divBdr>
        <w:top w:val="none" w:sz="0" w:space="0" w:color="auto"/>
        <w:left w:val="none" w:sz="0" w:space="0" w:color="auto"/>
        <w:bottom w:val="none" w:sz="0" w:space="0" w:color="auto"/>
        <w:right w:val="none" w:sz="0" w:space="0" w:color="auto"/>
      </w:divBdr>
    </w:div>
    <w:div w:id="1102531972">
      <w:bodyDiv w:val="1"/>
      <w:marLeft w:val="0"/>
      <w:marRight w:val="0"/>
      <w:marTop w:val="0"/>
      <w:marBottom w:val="0"/>
      <w:divBdr>
        <w:top w:val="none" w:sz="0" w:space="0" w:color="auto"/>
        <w:left w:val="none" w:sz="0" w:space="0" w:color="auto"/>
        <w:bottom w:val="none" w:sz="0" w:space="0" w:color="auto"/>
        <w:right w:val="none" w:sz="0" w:space="0" w:color="auto"/>
      </w:divBdr>
    </w:div>
    <w:div w:id="1137185642">
      <w:bodyDiv w:val="1"/>
      <w:marLeft w:val="0"/>
      <w:marRight w:val="0"/>
      <w:marTop w:val="0"/>
      <w:marBottom w:val="0"/>
      <w:divBdr>
        <w:top w:val="none" w:sz="0" w:space="0" w:color="auto"/>
        <w:left w:val="none" w:sz="0" w:space="0" w:color="auto"/>
        <w:bottom w:val="none" w:sz="0" w:space="0" w:color="auto"/>
        <w:right w:val="none" w:sz="0" w:space="0" w:color="auto"/>
      </w:divBdr>
    </w:div>
    <w:div w:id="1138303928">
      <w:bodyDiv w:val="1"/>
      <w:marLeft w:val="0"/>
      <w:marRight w:val="0"/>
      <w:marTop w:val="0"/>
      <w:marBottom w:val="0"/>
      <w:divBdr>
        <w:top w:val="none" w:sz="0" w:space="0" w:color="auto"/>
        <w:left w:val="none" w:sz="0" w:space="0" w:color="auto"/>
        <w:bottom w:val="none" w:sz="0" w:space="0" w:color="auto"/>
        <w:right w:val="none" w:sz="0" w:space="0" w:color="auto"/>
      </w:divBdr>
    </w:div>
    <w:div w:id="1218473097">
      <w:bodyDiv w:val="1"/>
      <w:marLeft w:val="0"/>
      <w:marRight w:val="0"/>
      <w:marTop w:val="0"/>
      <w:marBottom w:val="0"/>
      <w:divBdr>
        <w:top w:val="none" w:sz="0" w:space="0" w:color="auto"/>
        <w:left w:val="none" w:sz="0" w:space="0" w:color="auto"/>
        <w:bottom w:val="none" w:sz="0" w:space="0" w:color="auto"/>
        <w:right w:val="none" w:sz="0" w:space="0" w:color="auto"/>
      </w:divBdr>
    </w:div>
    <w:div w:id="1242373715">
      <w:bodyDiv w:val="1"/>
      <w:marLeft w:val="0"/>
      <w:marRight w:val="0"/>
      <w:marTop w:val="0"/>
      <w:marBottom w:val="0"/>
      <w:divBdr>
        <w:top w:val="none" w:sz="0" w:space="0" w:color="auto"/>
        <w:left w:val="none" w:sz="0" w:space="0" w:color="auto"/>
        <w:bottom w:val="none" w:sz="0" w:space="0" w:color="auto"/>
        <w:right w:val="none" w:sz="0" w:space="0" w:color="auto"/>
      </w:divBdr>
    </w:div>
    <w:div w:id="1247618184">
      <w:bodyDiv w:val="1"/>
      <w:marLeft w:val="0"/>
      <w:marRight w:val="0"/>
      <w:marTop w:val="0"/>
      <w:marBottom w:val="0"/>
      <w:divBdr>
        <w:top w:val="none" w:sz="0" w:space="0" w:color="auto"/>
        <w:left w:val="none" w:sz="0" w:space="0" w:color="auto"/>
        <w:bottom w:val="none" w:sz="0" w:space="0" w:color="auto"/>
        <w:right w:val="none" w:sz="0" w:space="0" w:color="auto"/>
      </w:divBdr>
    </w:div>
    <w:div w:id="1250431111">
      <w:bodyDiv w:val="1"/>
      <w:marLeft w:val="0"/>
      <w:marRight w:val="0"/>
      <w:marTop w:val="0"/>
      <w:marBottom w:val="0"/>
      <w:divBdr>
        <w:top w:val="none" w:sz="0" w:space="0" w:color="auto"/>
        <w:left w:val="none" w:sz="0" w:space="0" w:color="auto"/>
        <w:bottom w:val="none" w:sz="0" w:space="0" w:color="auto"/>
        <w:right w:val="none" w:sz="0" w:space="0" w:color="auto"/>
      </w:divBdr>
    </w:div>
    <w:div w:id="1254626776">
      <w:bodyDiv w:val="1"/>
      <w:marLeft w:val="0"/>
      <w:marRight w:val="0"/>
      <w:marTop w:val="0"/>
      <w:marBottom w:val="0"/>
      <w:divBdr>
        <w:top w:val="none" w:sz="0" w:space="0" w:color="auto"/>
        <w:left w:val="none" w:sz="0" w:space="0" w:color="auto"/>
        <w:bottom w:val="none" w:sz="0" w:space="0" w:color="auto"/>
        <w:right w:val="none" w:sz="0" w:space="0" w:color="auto"/>
      </w:divBdr>
    </w:div>
    <w:div w:id="1257598174">
      <w:bodyDiv w:val="1"/>
      <w:marLeft w:val="0"/>
      <w:marRight w:val="0"/>
      <w:marTop w:val="0"/>
      <w:marBottom w:val="0"/>
      <w:divBdr>
        <w:top w:val="none" w:sz="0" w:space="0" w:color="auto"/>
        <w:left w:val="none" w:sz="0" w:space="0" w:color="auto"/>
        <w:bottom w:val="none" w:sz="0" w:space="0" w:color="auto"/>
        <w:right w:val="none" w:sz="0" w:space="0" w:color="auto"/>
      </w:divBdr>
    </w:div>
    <w:div w:id="1260529413">
      <w:bodyDiv w:val="1"/>
      <w:marLeft w:val="0"/>
      <w:marRight w:val="0"/>
      <w:marTop w:val="0"/>
      <w:marBottom w:val="0"/>
      <w:divBdr>
        <w:top w:val="none" w:sz="0" w:space="0" w:color="auto"/>
        <w:left w:val="none" w:sz="0" w:space="0" w:color="auto"/>
        <w:bottom w:val="none" w:sz="0" w:space="0" w:color="auto"/>
        <w:right w:val="none" w:sz="0" w:space="0" w:color="auto"/>
      </w:divBdr>
    </w:div>
    <w:div w:id="1269698714">
      <w:bodyDiv w:val="1"/>
      <w:marLeft w:val="0"/>
      <w:marRight w:val="0"/>
      <w:marTop w:val="0"/>
      <w:marBottom w:val="0"/>
      <w:divBdr>
        <w:top w:val="none" w:sz="0" w:space="0" w:color="auto"/>
        <w:left w:val="none" w:sz="0" w:space="0" w:color="auto"/>
        <w:bottom w:val="none" w:sz="0" w:space="0" w:color="auto"/>
        <w:right w:val="none" w:sz="0" w:space="0" w:color="auto"/>
      </w:divBdr>
    </w:div>
    <w:div w:id="1279987617">
      <w:bodyDiv w:val="1"/>
      <w:marLeft w:val="0"/>
      <w:marRight w:val="0"/>
      <w:marTop w:val="0"/>
      <w:marBottom w:val="0"/>
      <w:divBdr>
        <w:top w:val="none" w:sz="0" w:space="0" w:color="auto"/>
        <w:left w:val="none" w:sz="0" w:space="0" w:color="auto"/>
        <w:bottom w:val="none" w:sz="0" w:space="0" w:color="auto"/>
        <w:right w:val="none" w:sz="0" w:space="0" w:color="auto"/>
      </w:divBdr>
    </w:div>
    <w:div w:id="1295015649">
      <w:bodyDiv w:val="1"/>
      <w:marLeft w:val="0"/>
      <w:marRight w:val="0"/>
      <w:marTop w:val="0"/>
      <w:marBottom w:val="0"/>
      <w:divBdr>
        <w:top w:val="none" w:sz="0" w:space="0" w:color="auto"/>
        <w:left w:val="none" w:sz="0" w:space="0" w:color="auto"/>
        <w:bottom w:val="none" w:sz="0" w:space="0" w:color="auto"/>
        <w:right w:val="none" w:sz="0" w:space="0" w:color="auto"/>
      </w:divBdr>
    </w:div>
    <w:div w:id="1345861757">
      <w:bodyDiv w:val="1"/>
      <w:marLeft w:val="0"/>
      <w:marRight w:val="0"/>
      <w:marTop w:val="0"/>
      <w:marBottom w:val="0"/>
      <w:divBdr>
        <w:top w:val="none" w:sz="0" w:space="0" w:color="auto"/>
        <w:left w:val="none" w:sz="0" w:space="0" w:color="auto"/>
        <w:bottom w:val="none" w:sz="0" w:space="0" w:color="auto"/>
        <w:right w:val="none" w:sz="0" w:space="0" w:color="auto"/>
      </w:divBdr>
    </w:div>
    <w:div w:id="1364866793">
      <w:bodyDiv w:val="1"/>
      <w:marLeft w:val="0"/>
      <w:marRight w:val="0"/>
      <w:marTop w:val="0"/>
      <w:marBottom w:val="0"/>
      <w:divBdr>
        <w:top w:val="none" w:sz="0" w:space="0" w:color="auto"/>
        <w:left w:val="none" w:sz="0" w:space="0" w:color="auto"/>
        <w:bottom w:val="none" w:sz="0" w:space="0" w:color="auto"/>
        <w:right w:val="none" w:sz="0" w:space="0" w:color="auto"/>
      </w:divBdr>
    </w:div>
    <w:div w:id="1381396829">
      <w:bodyDiv w:val="1"/>
      <w:marLeft w:val="0"/>
      <w:marRight w:val="0"/>
      <w:marTop w:val="0"/>
      <w:marBottom w:val="0"/>
      <w:divBdr>
        <w:top w:val="none" w:sz="0" w:space="0" w:color="auto"/>
        <w:left w:val="none" w:sz="0" w:space="0" w:color="auto"/>
        <w:bottom w:val="none" w:sz="0" w:space="0" w:color="auto"/>
        <w:right w:val="none" w:sz="0" w:space="0" w:color="auto"/>
      </w:divBdr>
    </w:div>
    <w:div w:id="1384595303">
      <w:bodyDiv w:val="1"/>
      <w:marLeft w:val="0"/>
      <w:marRight w:val="0"/>
      <w:marTop w:val="0"/>
      <w:marBottom w:val="0"/>
      <w:divBdr>
        <w:top w:val="none" w:sz="0" w:space="0" w:color="auto"/>
        <w:left w:val="none" w:sz="0" w:space="0" w:color="auto"/>
        <w:bottom w:val="none" w:sz="0" w:space="0" w:color="auto"/>
        <w:right w:val="none" w:sz="0" w:space="0" w:color="auto"/>
      </w:divBdr>
    </w:div>
    <w:div w:id="1403331892">
      <w:bodyDiv w:val="1"/>
      <w:marLeft w:val="0"/>
      <w:marRight w:val="0"/>
      <w:marTop w:val="0"/>
      <w:marBottom w:val="0"/>
      <w:divBdr>
        <w:top w:val="none" w:sz="0" w:space="0" w:color="auto"/>
        <w:left w:val="none" w:sz="0" w:space="0" w:color="auto"/>
        <w:bottom w:val="none" w:sz="0" w:space="0" w:color="auto"/>
        <w:right w:val="none" w:sz="0" w:space="0" w:color="auto"/>
      </w:divBdr>
    </w:div>
    <w:div w:id="1405107564">
      <w:bodyDiv w:val="1"/>
      <w:marLeft w:val="0"/>
      <w:marRight w:val="0"/>
      <w:marTop w:val="0"/>
      <w:marBottom w:val="0"/>
      <w:divBdr>
        <w:top w:val="none" w:sz="0" w:space="0" w:color="auto"/>
        <w:left w:val="none" w:sz="0" w:space="0" w:color="auto"/>
        <w:bottom w:val="none" w:sz="0" w:space="0" w:color="auto"/>
        <w:right w:val="none" w:sz="0" w:space="0" w:color="auto"/>
      </w:divBdr>
    </w:div>
    <w:div w:id="1424573184">
      <w:bodyDiv w:val="1"/>
      <w:marLeft w:val="0"/>
      <w:marRight w:val="0"/>
      <w:marTop w:val="0"/>
      <w:marBottom w:val="0"/>
      <w:divBdr>
        <w:top w:val="none" w:sz="0" w:space="0" w:color="auto"/>
        <w:left w:val="none" w:sz="0" w:space="0" w:color="auto"/>
        <w:bottom w:val="none" w:sz="0" w:space="0" w:color="auto"/>
        <w:right w:val="none" w:sz="0" w:space="0" w:color="auto"/>
      </w:divBdr>
    </w:div>
    <w:div w:id="1430927287">
      <w:bodyDiv w:val="1"/>
      <w:marLeft w:val="0"/>
      <w:marRight w:val="0"/>
      <w:marTop w:val="0"/>
      <w:marBottom w:val="0"/>
      <w:divBdr>
        <w:top w:val="none" w:sz="0" w:space="0" w:color="auto"/>
        <w:left w:val="none" w:sz="0" w:space="0" w:color="auto"/>
        <w:bottom w:val="none" w:sz="0" w:space="0" w:color="auto"/>
        <w:right w:val="none" w:sz="0" w:space="0" w:color="auto"/>
      </w:divBdr>
    </w:div>
    <w:div w:id="1436943984">
      <w:bodyDiv w:val="1"/>
      <w:marLeft w:val="0"/>
      <w:marRight w:val="0"/>
      <w:marTop w:val="0"/>
      <w:marBottom w:val="0"/>
      <w:divBdr>
        <w:top w:val="none" w:sz="0" w:space="0" w:color="auto"/>
        <w:left w:val="none" w:sz="0" w:space="0" w:color="auto"/>
        <w:bottom w:val="none" w:sz="0" w:space="0" w:color="auto"/>
        <w:right w:val="none" w:sz="0" w:space="0" w:color="auto"/>
      </w:divBdr>
    </w:div>
    <w:div w:id="1455490020">
      <w:bodyDiv w:val="1"/>
      <w:marLeft w:val="0"/>
      <w:marRight w:val="0"/>
      <w:marTop w:val="0"/>
      <w:marBottom w:val="0"/>
      <w:divBdr>
        <w:top w:val="none" w:sz="0" w:space="0" w:color="auto"/>
        <w:left w:val="none" w:sz="0" w:space="0" w:color="auto"/>
        <w:bottom w:val="none" w:sz="0" w:space="0" w:color="auto"/>
        <w:right w:val="none" w:sz="0" w:space="0" w:color="auto"/>
      </w:divBdr>
    </w:div>
    <w:div w:id="1479611356">
      <w:bodyDiv w:val="1"/>
      <w:marLeft w:val="0"/>
      <w:marRight w:val="0"/>
      <w:marTop w:val="0"/>
      <w:marBottom w:val="0"/>
      <w:divBdr>
        <w:top w:val="none" w:sz="0" w:space="0" w:color="auto"/>
        <w:left w:val="none" w:sz="0" w:space="0" w:color="auto"/>
        <w:bottom w:val="none" w:sz="0" w:space="0" w:color="auto"/>
        <w:right w:val="none" w:sz="0" w:space="0" w:color="auto"/>
      </w:divBdr>
    </w:div>
    <w:div w:id="1499812448">
      <w:bodyDiv w:val="1"/>
      <w:marLeft w:val="0"/>
      <w:marRight w:val="0"/>
      <w:marTop w:val="0"/>
      <w:marBottom w:val="0"/>
      <w:divBdr>
        <w:top w:val="none" w:sz="0" w:space="0" w:color="auto"/>
        <w:left w:val="none" w:sz="0" w:space="0" w:color="auto"/>
        <w:bottom w:val="none" w:sz="0" w:space="0" w:color="auto"/>
        <w:right w:val="none" w:sz="0" w:space="0" w:color="auto"/>
      </w:divBdr>
    </w:div>
    <w:div w:id="1549564392">
      <w:bodyDiv w:val="1"/>
      <w:marLeft w:val="0"/>
      <w:marRight w:val="0"/>
      <w:marTop w:val="0"/>
      <w:marBottom w:val="0"/>
      <w:divBdr>
        <w:top w:val="none" w:sz="0" w:space="0" w:color="auto"/>
        <w:left w:val="none" w:sz="0" w:space="0" w:color="auto"/>
        <w:bottom w:val="none" w:sz="0" w:space="0" w:color="auto"/>
        <w:right w:val="none" w:sz="0" w:space="0" w:color="auto"/>
      </w:divBdr>
    </w:div>
    <w:div w:id="1560896590">
      <w:bodyDiv w:val="1"/>
      <w:marLeft w:val="0"/>
      <w:marRight w:val="0"/>
      <w:marTop w:val="0"/>
      <w:marBottom w:val="0"/>
      <w:divBdr>
        <w:top w:val="none" w:sz="0" w:space="0" w:color="auto"/>
        <w:left w:val="none" w:sz="0" w:space="0" w:color="auto"/>
        <w:bottom w:val="none" w:sz="0" w:space="0" w:color="auto"/>
        <w:right w:val="none" w:sz="0" w:space="0" w:color="auto"/>
      </w:divBdr>
    </w:div>
    <w:div w:id="1566837975">
      <w:bodyDiv w:val="1"/>
      <w:marLeft w:val="0"/>
      <w:marRight w:val="0"/>
      <w:marTop w:val="0"/>
      <w:marBottom w:val="0"/>
      <w:divBdr>
        <w:top w:val="none" w:sz="0" w:space="0" w:color="auto"/>
        <w:left w:val="none" w:sz="0" w:space="0" w:color="auto"/>
        <w:bottom w:val="none" w:sz="0" w:space="0" w:color="auto"/>
        <w:right w:val="none" w:sz="0" w:space="0" w:color="auto"/>
      </w:divBdr>
    </w:div>
    <w:div w:id="1598443171">
      <w:bodyDiv w:val="1"/>
      <w:marLeft w:val="0"/>
      <w:marRight w:val="0"/>
      <w:marTop w:val="0"/>
      <w:marBottom w:val="0"/>
      <w:divBdr>
        <w:top w:val="none" w:sz="0" w:space="0" w:color="auto"/>
        <w:left w:val="none" w:sz="0" w:space="0" w:color="auto"/>
        <w:bottom w:val="none" w:sz="0" w:space="0" w:color="auto"/>
        <w:right w:val="none" w:sz="0" w:space="0" w:color="auto"/>
      </w:divBdr>
    </w:div>
    <w:div w:id="1619409069">
      <w:bodyDiv w:val="1"/>
      <w:marLeft w:val="0"/>
      <w:marRight w:val="0"/>
      <w:marTop w:val="0"/>
      <w:marBottom w:val="0"/>
      <w:divBdr>
        <w:top w:val="none" w:sz="0" w:space="0" w:color="auto"/>
        <w:left w:val="none" w:sz="0" w:space="0" w:color="auto"/>
        <w:bottom w:val="none" w:sz="0" w:space="0" w:color="auto"/>
        <w:right w:val="none" w:sz="0" w:space="0" w:color="auto"/>
      </w:divBdr>
    </w:div>
    <w:div w:id="1630669294">
      <w:bodyDiv w:val="1"/>
      <w:marLeft w:val="0"/>
      <w:marRight w:val="0"/>
      <w:marTop w:val="0"/>
      <w:marBottom w:val="0"/>
      <w:divBdr>
        <w:top w:val="none" w:sz="0" w:space="0" w:color="auto"/>
        <w:left w:val="none" w:sz="0" w:space="0" w:color="auto"/>
        <w:bottom w:val="none" w:sz="0" w:space="0" w:color="auto"/>
        <w:right w:val="none" w:sz="0" w:space="0" w:color="auto"/>
      </w:divBdr>
    </w:div>
    <w:div w:id="1675496705">
      <w:bodyDiv w:val="1"/>
      <w:marLeft w:val="0"/>
      <w:marRight w:val="0"/>
      <w:marTop w:val="0"/>
      <w:marBottom w:val="0"/>
      <w:divBdr>
        <w:top w:val="none" w:sz="0" w:space="0" w:color="auto"/>
        <w:left w:val="none" w:sz="0" w:space="0" w:color="auto"/>
        <w:bottom w:val="none" w:sz="0" w:space="0" w:color="auto"/>
        <w:right w:val="none" w:sz="0" w:space="0" w:color="auto"/>
      </w:divBdr>
    </w:div>
    <w:div w:id="1687441851">
      <w:bodyDiv w:val="1"/>
      <w:marLeft w:val="0"/>
      <w:marRight w:val="0"/>
      <w:marTop w:val="0"/>
      <w:marBottom w:val="0"/>
      <w:divBdr>
        <w:top w:val="none" w:sz="0" w:space="0" w:color="auto"/>
        <w:left w:val="none" w:sz="0" w:space="0" w:color="auto"/>
        <w:bottom w:val="none" w:sz="0" w:space="0" w:color="auto"/>
        <w:right w:val="none" w:sz="0" w:space="0" w:color="auto"/>
      </w:divBdr>
    </w:div>
    <w:div w:id="1690446909">
      <w:bodyDiv w:val="1"/>
      <w:marLeft w:val="0"/>
      <w:marRight w:val="0"/>
      <w:marTop w:val="0"/>
      <w:marBottom w:val="0"/>
      <w:divBdr>
        <w:top w:val="none" w:sz="0" w:space="0" w:color="auto"/>
        <w:left w:val="none" w:sz="0" w:space="0" w:color="auto"/>
        <w:bottom w:val="none" w:sz="0" w:space="0" w:color="auto"/>
        <w:right w:val="none" w:sz="0" w:space="0" w:color="auto"/>
      </w:divBdr>
    </w:div>
    <w:div w:id="1730688102">
      <w:bodyDiv w:val="1"/>
      <w:marLeft w:val="0"/>
      <w:marRight w:val="0"/>
      <w:marTop w:val="0"/>
      <w:marBottom w:val="0"/>
      <w:divBdr>
        <w:top w:val="none" w:sz="0" w:space="0" w:color="auto"/>
        <w:left w:val="none" w:sz="0" w:space="0" w:color="auto"/>
        <w:bottom w:val="none" w:sz="0" w:space="0" w:color="auto"/>
        <w:right w:val="none" w:sz="0" w:space="0" w:color="auto"/>
      </w:divBdr>
    </w:div>
    <w:div w:id="1823346273">
      <w:bodyDiv w:val="1"/>
      <w:marLeft w:val="0"/>
      <w:marRight w:val="0"/>
      <w:marTop w:val="0"/>
      <w:marBottom w:val="0"/>
      <w:divBdr>
        <w:top w:val="none" w:sz="0" w:space="0" w:color="auto"/>
        <w:left w:val="none" w:sz="0" w:space="0" w:color="auto"/>
        <w:bottom w:val="none" w:sz="0" w:space="0" w:color="auto"/>
        <w:right w:val="none" w:sz="0" w:space="0" w:color="auto"/>
      </w:divBdr>
    </w:div>
    <w:div w:id="1836453610">
      <w:bodyDiv w:val="1"/>
      <w:marLeft w:val="0"/>
      <w:marRight w:val="0"/>
      <w:marTop w:val="0"/>
      <w:marBottom w:val="0"/>
      <w:divBdr>
        <w:top w:val="none" w:sz="0" w:space="0" w:color="auto"/>
        <w:left w:val="none" w:sz="0" w:space="0" w:color="auto"/>
        <w:bottom w:val="none" w:sz="0" w:space="0" w:color="auto"/>
        <w:right w:val="none" w:sz="0" w:space="0" w:color="auto"/>
      </w:divBdr>
    </w:div>
    <w:div w:id="1861158090">
      <w:bodyDiv w:val="1"/>
      <w:marLeft w:val="0"/>
      <w:marRight w:val="0"/>
      <w:marTop w:val="0"/>
      <w:marBottom w:val="0"/>
      <w:divBdr>
        <w:top w:val="none" w:sz="0" w:space="0" w:color="auto"/>
        <w:left w:val="none" w:sz="0" w:space="0" w:color="auto"/>
        <w:bottom w:val="none" w:sz="0" w:space="0" w:color="auto"/>
        <w:right w:val="none" w:sz="0" w:space="0" w:color="auto"/>
      </w:divBdr>
    </w:div>
    <w:div w:id="1876237881">
      <w:bodyDiv w:val="1"/>
      <w:marLeft w:val="0"/>
      <w:marRight w:val="0"/>
      <w:marTop w:val="0"/>
      <w:marBottom w:val="0"/>
      <w:divBdr>
        <w:top w:val="none" w:sz="0" w:space="0" w:color="auto"/>
        <w:left w:val="none" w:sz="0" w:space="0" w:color="auto"/>
        <w:bottom w:val="none" w:sz="0" w:space="0" w:color="auto"/>
        <w:right w:val="none" w:sz="0" w:space="0" w:color="auto"/>
      </w:divBdr>
    </w:div>
    <w:div w:id="1881816201">
      <w:bodyDiv w:val="1"/>
      <w:marLeft w:val="0"/>
      <w:marRight w:val="0"/>
      <w:marTop w:val="0"/>
      <w:marBottom w:val="0"/>
      <w:divBdr>
        <w:top w:val="none" w:sz="0" w:space="0" w:color="auto"/>
        <w:left w:val="none" w:sz="0" w:space="0" w:color="auto"/>
        <w:bottom w:val="none" w:sz="0" w:space="0" w:color="auto"/>
        <w:right w:val="none" w:sz="0" w:space="0" w:color="auto"/>
      </w:divBdr>
    </w:div>
    <w:div w:id="1886721661">
      <w:bodyDiv w:val="1"/>
      <w:marLeft w:val="0"/>
      <w:marRight w:val="0"/>
      <w:marTop w:val="0"/>
      <w:marBottom w:val="0"/>
      <w:divBdr>
        <w:top w:val="none" w:sz="0" w:space="0" w:color="auto"/>
        <w:left w:val="none" w:sz="0" w:space="0" w:color="auto"/>
        <w:bottom w:val="none" w:sz="0" w:space="0" w:color="auto"/>
        <w:right w:val="none" w:sz="0" w:space="0" w:color="auto"/>
      </w:divBdr>
    </w:div>
    <w:div w:id="1926303527">
      <w:bodyDiv w:val="1"/>
      <w:marLeft w:val="0"/>
      <w:marRight w:val="0"/>
      <w:marTop w:val="0"/>
      <w:marBottom w:val="0"/>
      <w:divBdr>
        <w:top w:val="none" w:sz="0" w:space="0" w:color="auto"/>
        <w:left w:val="none" w:sz="0" w:space="0" w:color="auto"/>
        <w:bottom w:val="none" w:sz="0" w:space="0" w:color="auto"/>
        <w:right w:val="none" w:sz="0" w:space="0" w:color="auto"/>
      </w:divBdr>
    </w:div>
    <w:div w:id="1967731304">
      <w:bodyDiv w:val="1"/>
      <w:marLeft w:val="0"/>
      <w:marRight w:val="0"/>
      <w:marTop w:val="0"/>
      <w:marBottom w:val="0"/>
      <w:divBdr>
        <w:top w:val="none" w:sz="0" w:space="0" w:color="auto"/>
        <w:left w:val="none" w:sz="0" w:space="0" w:color="auto"/>
        <w:bottom w:val="none" w:sz="0" w:space="0" w:color="auto"/>
        <w:right w:val="none" w:sz="0" w:space="0" w:color="auto"/>
      </w:divBdr>
    </w:div>
    <w:div w:id="1986280392">
      <w:bodyDiv w:val="1"/>
      <w:marLeft w:val="0"/>
      <w:marRight w:val="0"/>
      <w:marTop w:val="0"/>
      <w:marBottom w:val="0"/>
      <w:divBdr>
        <w:top w:val="none" w:sz="0" w:space="0" w:color="auto"/>
        <w:left w:val="none" w:sz="0" w:space="0" w:color="auto"/>
        <w:bottom w:val="none" w:sz="0" w:space="0" w:color="auto"/>
        <w:right w:val="none" w:sz="0" w:space="0" w:color="auto"/>
      </w:divBdr>
    </w:div>
    <w:div w:id="2063871395">
      <w:bodyDiv w:val="1"/>
      <w:marLeft w:val="0"/>
      <w:marRight w:val="0"/>
      <w:marTop w:val="0"/>
      <w:marBottom w:val="0"/>
      <w:divBdr>
        <w:top w:val="none" w:sz="0" w:space="0" w:color="auto"/>
        <w:left w:val="none" w:sz="0" w:space="0" w:color="auto"/>
        <w:bottom w:val="none" w:sz="0" w:space="0" w:color="auto"/>
        <w:right w:val="none" w:sz="0" w:space="0" w:color="auto"/>
      </w:divBdr>
    </w:div>
    <w:div w:id="208398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767EC-C967-4649-AEF6-1DCF6E5A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831</Words>
  <Characters>4574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Compañia Cervecerias Unidas SA</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Gonzalez Cañete</dc:creator>
  <cp:lastModifiedBy>Andrea Brevis Diaz</cp:lastModifiedBy>
  <cp:revision>5</cp:revision>
  <cp:lastPrinted>2021-02-16T18:58:00Z</cp:lastPrinted>
  <dcterms:created xsi:type="dcterms:W3CDTF">2021-02-16T18:06:00Z</dcterms:created>
  <dcterms:modified xsi:type="dcterms:W3CDTF">2021-02-16T18:59:00Z</dcterms:modified>
</cp:coreProperties>
</file>